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199DD" w14:textId="77777777" w:rsidR="00BC7650" w:rsidRPr="00614863" w:rsidRDefault="00DB0F00" w:rsidP="00BC7650">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de-AT"/>
        </w:rPr>
        <mc:AlternateContent>
          <mc:Choice Requires="wps">
            <w:drawing>
              <wp:anchor distT="0" distB="0" distL="114300" distR="114300" simplePos="0" relativeHeight="251655680" behindDoc="0" locked="0" layoutInCell="1" allowOverlap="1" wp14:anchorId="24BCB431" wp14:editId="765986E0">
                <wp:simplePos x="0" y="0"/>
                <wp:positionH relativeFrom="column">
                  <wp:posOffset>4343400</wp:posOffset>
                </wp:positionH>
                <wp:positionV relativeFrom="paragraph">
                  <wp:posOffset>56515</wp:posOffset>
                </wp:positionV>
                <wp:extent cx="1631950" cy="8578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85788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3571F3F" w14:textId="77777777" w:rsidR="00BC7650" w:rsidRDefault="00BC7650" w:rsidP="00BC7650">
                            <w:pPr>
                              <w:autoSpaceDE w:val="0"/>
                              <w:autoSpaceDN w:val="0"/>
                              <w:adjustRightInd w:val="0"/>
                              <w:spacing w:after="0" w:line="240" w:lineRule="auto"/>
                              <w:jc w:val="center"/>
                              <w:rPr>
                                <w:lang w:val="de-DE"/>
                              </w:rPr>
                            </w:pPr>
                            <w:r w:rsidRPr="000C22FD">
                              <w:rPr>
                                <w:rFonts w:ascii="Arial" w:hAnsi="Arial" w:cs="Arial"/>
                              </w:rPr>
                              <w:t>Gebühr</w:t>
                            </w:r>
                            <w:r>
                              <w:rPr>
                                <w:rFonts w:ascii="Arial" w:hAnsi="Arial" w:cs="Arial"/>
                              </w:rPr>
                              <w:t xml:space="preserve"> </w:t>
                            </w:r>
                            <w:r w:rsidRPr="000C22FD">
                              <w:rPr>
                                <w:rFonts w:ascii="Arial" w:hAnsi="Arial" w:cs="Arial"/>
                              </w:rPr>
                              <w:t>von</w:t>
                            </w:r>
                            <w:r>
                              <w:rPr>
                                <w:rFonts w:ascii="Arial" w:hAnsi="Arial" w:cs="Arial"/>
                              </w:rPr>
                              <w:t xml:space="preserve"> </w:t>
                            </w:r>
                            <w:r w:rsidR="000F500B">
                              <w:rPr>
                                <w:rFonts w:ascii="Arial" w:hAnsi="Arial" w:cs="Arial"/>
                              </w:rPr>
                              <w:t>14,3</w:t>
                            </w:r>
                            <w:r w:rsidRPr="000C22FD">
                              <w:rPr>
                                <w:rFonts w:ascii="Arial" w:hAnsi="Arial" w:cs="Arial"/>
                              </w:rPr>
                              <w:t xml:space="preserve">0 Euro wird mit der </w:t>
                            </w:r>
                            <w:r>
                              <w:rPr>
                                <w:rFonts w:ascii="Arial" w:hAnsi="Arial" w:cs="Arial"/>
                              </w:rPr>
                              <w:t>E</w:t>
                            </w:r>
                            <w:r w:rsidRPr="000C22FD">
                              <w:rPr>
                                <w:rFonts w:ascii="Arial" w:hAnsi="Arial" w:cs="Arial"/>
                              </w:rPr>
                              <w:t>rledigung vorgesch</w:t>
                            </w:r>
                            <w:r>
                              <w:rPr>
                                <w:rFonts w:ascii="Arial" w:hAnsi="Arial" w:cs="Arial"/>
                              </w:rPr>
                              <w:t>r</w:t>
                            </w:r>
                            <w:r w:rsidRPr="000C22FD">
                              <w:rPr>
                                <w:rFonts w:ascii="Arial" w:hAnsi="Arial" w:cs="Arial"/>
                              </w:rPr>
                              <w:t>iebe</w:t>
                            </w:r>
                            <w:r>
                              <w:rPr>
                                <w:rFonts w:ascii="Arial" w:hAnsi="Arial" w:cs="Arial"/>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BCB431" id="_x0000_t202" coordsize="21600,21600" o:spt="202" path="m,l,21600r21600,l21600,xe">
                <v:stroke joinstyle="miter"/>
                <v:path gradientshapeok="t" o:connecttype="rect"/>
              </v:shapetype>
              <v:shape id="Text Box 2" o:spid="_x0000_s1026" type="#_x0000_t202" style="position:absolute;margin-left:342pt;margin-top:4.45pt;width:128.5pt;height:6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">
                <v:shadow on="t"/>
                <v:textbox>
                  <w:txbxContent>
                    <w:p w14:paraId="23571F3F" w14:textId="77777777" w:rsidR="00BC7650" w:rsidRDefault="00BC7650" w:rsidP="00BC7650">
                      <w:pPr>
                        <w:autoSpaceDE w:val="0"/>
                        <w:autoSpaceDN w:val="0"/>
                        <w:adjustRightInd w:val="0"/>
                        <w:spacing w:after="0" w:line="240" w:lineRule="auto"/>
                        <w:jc w:val="center"/>
                        <w:rPr>
                          <w:lang w:val="de-DE"/>
                        </w:rPr>
                      </w:pPr>
                      <w:r w:rsidRPr="000C22FD">
                        <w:rPr>
                          <w:rFonts w:ascii="Arial" w:hAnsi="Arial" w:cs="Arial"/>
                        </w:rPr>
                        <w:t>Gebühr</w:t>
                      </w:r>
                      <w:r>
                        <w:rPr>
                          <w:rFonts w:ascii="Arial" w:hAnsi="Arial" w:cs="Arial"/>
                        </w:rPr>
                        <w:t xml:space="preserve"> </w:t>
                      </w:r>
                      <w:r w:rsidRPr="000C22FD">
                        <w:rPr>
                          <w:rFonts w:ascii="Arial" w:hAnsi="Arial" w:cs="Arial"/>
                        </w:rPr>
                        <w:t>von</w:t>
                      </w:r>
                      <w:r>
                        <w:rPr>
                          <w:rFonts w:ascii="Arial" w:hAnsi="Arial" w:cs="Arial"/>
                        </w:rPr>
                        <w:t xml:space="preserve"> </w:t>
                      </w:r>
                      <w:r w:rsidR="000F500B">
                        <w:rPr>
                          <w:rFonts w:ascii="Arial" w:hAnsi="Arial" w:cs="Arial"/>
                        </w:rPr>
                        <w:t>14,3</w:t>
                      </w:r>
                      <w:r w:rsidRPr="000C22FD">
                        <w:rPr>
                          <w:rFonts w:ascii="Arial" w:hAnsi="Arial" w:cs="Arial"/>
                        </w:rPr>
                        <w:t xml:space="preserve">0 Euro wird mit der </w:t>
                      </w:r>
                      <w:r>
                        <w:rPr>
                          <w:rFonts w:ascii="Arial" w:hAnsi="Arial" w:cs="Arial"/>
                        </w:rPr>
                        <w:t>E</w:t>
                      </w:r>
                      <w:r w:rsidRPr="000C22FD">
                        <w:rPr>
                          <w:rFonts w:ascii="Arial" w:hAnsi="Arial" w:cs="Arial"/>
                        </w:rPr>
                        <w:t>rledigung vorgesch</w:t>
                      </w:r>
                      <w:r>
                        <w:rPr>
                          <w:rFonts w:ascii="Arial" w:hAnsi="Arial" w:cs="Arial"/>
                        </w:rPr>
                        <w:t>r</w:t>
                      </w:r>
                      <w:r w:rsidRPr="000C22FD">
                        <w:rPr>
                          <w:rFonts w:ascii="Arial" w:hAnsi="Arial" w:cs="Arial"/>
                        </w:rPr>
                        <w:t>iebe</w:t>
                      </w:r>
                      <w:r>
                        <w:rPr>
                          <w:rFonts w:ascii="Arial" w:hAnsi="Arial" w:cs="Arial"/>
                        </w:rPr>
                        <w:t>n</w:t>
                      </w:r>
                    </w:p>
                  </w:txbxContent>
                </v:textbox>
              </v:shape>
            </w:pict>
          </mc:Fallback>
        </mc:AlternateContent>
      </w:r>
      <w:r w:rsidR="00BC7650" w:rsidRPr="00614863">
        <w:rPr>
          <w:rFonts w:ascii="Arial" w:hAnsi="Arial" w:cs="Arial"/>
          <w:sz w:val="24"/>
          <w:szCs w:val="24"/>
        </w:rPr>
        <w:t>An das</w:t>
      </w:r>
    </w:p>
    <w:p w14:paraId="4EE863B0" w14:textId="77777777" w:rsidR="00BC7650" w:rsidRPr="00614863" w:rsidRDefault="00BC7650" w:rsidP="00BC7650">
      <w:pPr>
        <w:autoSpaceDE w:val="0"/>
        <w:autoSpaceDN w:val="0"/>
        <w:adjustRightInd w:val="0"/>
        <w:spacing w:after="0" w:line="240" w:lineRule="auto"/>
        <w:rPr>
          <w:rFonts w:ascii="Arial" w:hAnsi="Arial" w:cs="Arial"/>
          <w:b/>
          <w:bCs/>
          <w:sz w:val="32"/>
          <w:szCs w:val="32"/>
        </w:rPr>
      </w:pPr>
      <w:r w:rsidRPr="00614863">
        <w:rPr>
          <w:rFonts w:ascii="Arial" w:hAnsi="Arial" w:cs="Arial"/>
          <w:sz w:val="24"/>
          <w:szCs w:val="24"/>
        </w:rPr>
        <w:t>Amt der Burgenländischen Landesregierung</w:t>
      </w:r>
      <w:r w:rsidRPr="00614863">
        <w:rPr>
          <w:rFonts w:ascii="Arial" w:hAnsi="Arial" w:cs="Arial"/>
          <w:sz w:val="24"/>
          <w:szCs w:val="24"/>
        </w:rPr>
        <w:tab/>
      </w:r>
      <w:r w:rsidRPr="00614863">
        <w:rPr>
          <w:rFonts w:ascii="Arial" w:hAnsi="Arial" w:cs="Arial"/>
          <w:sz w:val="24"/>
          <w:szCs w:val="24"/>
        </w:rPr>
        <w:tab/>
      </w:r>
      <w:r w:rsidRPr="00614863">
        <w:rPr>
          <w:rFonts w:ascii="Arial" w:hAnsi="Arial" w:cs="Arial"/>
          <w:sz w:val="24"/>
          <w:szCs w:val="24"/>
        </w:rPr>
        <w:tab/>
      </w:r>
      <w:r w:rsidRPr="00614863">
        <w:rPr>
          <w:rFonts w:ascii="Arial" w:hAnsi="Arial" w:cs="Arial"/>
          <w:sz w:val="24"/>
          <w:szCs w:val="24"/>
        </w:rPr>
        <w:tab/>
      </w:r>
      <w:r w:rsidRPr="00614863">
        <w:rPr>
          <w:rFonts w:ascii="Arial" w:hAnsi="Arial" w:cs="Arial"/>
          <w:sz w:val="24"/>
          <w:szCs w:val="24"/>
        </w:rPr>
        <w:tab/>
      </w:r>
    </w:p>
    <w:p w14:paraId="44453DD0" w14:textId="2D5DCA19" w:rsidR="00AD0B8B" w:rsidRDefault="00AD0B8B" w:rsidP="00BC7650">
      <w:pPr>
        <w:autoSpaceDE w:val="0"/>
        <w:autoSpaceDN w:val="0"/>
        <w:adjustRightInd w:val="0"/>
        <w:spacing w:after="0" w:line="240" w:lineRule="auto"/>
        <w:rPr>
          <w:rFonts w:ascii="Arial" w:hAnsi="Arial" w:cs="Arial"/>
          <w:sz w:val="24"/>
          <w:szCs w:val="24"/>
        </w:rPr>
      </w:pPr>
      <w:r w:rsidRPr="00AD0B8B">
        <w:rPr>
          <w:rFonts w:ascii="Arial" w:hAnsi="Arial" w:cs="Arial"/>
          <w:sz w:val="24"/>
          <w:szCs w:val="24"/>
        </w:rPr>
        <w:t xml:space="preserve">Abteilung </w:t>
      </w:r>
      <w:r w:rsidR="002A6C5C">
        <w:rPr>
          <w:rFonts w:ascii="Arial" w:hAnsi="Arial" w:cs="Arial"/>
          <w:sz w:val="24"/>
          <w:szCs w:val="24"/>
        </w:rPr>
        <w:t>8</w:t>
      </w:r>
      <w:r w:rsidRPr="00AD0B8B">
        <w:rPr>
          <w:rFonts w:ascii="Arial" w:hAnsi="Arial" w:cs="Arial"/>
          <w:sz w:val="24"/>
          <w:szCs w:val="24"/>
        </w:rPr>
        <w:t xml:space="preserve"> – Referat Verkehrsrecht</w:t>
      </w:r>
    </w:p>
    <w:p w14:paraId="2F613D77" w14:textId="77777777" w:rsidR="00BC7650" w:rsidRPr="00614863" w:rsidRDefault="00BC7650" w:rsidP="00BC7650">
      <w:pPr>
        <w:autoSpaceDE w:val="0"/>
        <w:autoSpaceDN w:val="0"/>
        <w:adjustRightInd w:val="0"/>
        <w:spacing w:after="0" w:line="240" w:lineRule="auto"/>
        <w:rPr>
          <w:rFonts w:ascii="Arial" w:hAnsi="Arial" w:cs="Arial"/>
          <w:sz w:val="24"/>
          <w:szCs w:val="24"/>
        </w:rPr>
      </w:pPr>
      <w:r w:rsidRPr="00614863">
        <w:rPr>
          <w:rFonts w:ascii="Arial" w:hAnsi="Arial" w:cs="Arial"/>
          <w:sz w:val="24"/>
          <w:szCs w:val="24"/>
        </w:rPr>
        <w:t>Europaplatz 1</w:t>
      </w:r>
    </w:p>
    <w:p w14:paraId="407FBD18" w14:textId="77777777" w:rsidR="00BC7650" w:rsidRDefault="00BC7650" w:rsidP="00BC7650">
      <w:pPr>
        <w:autoSpaceDE w:val="0"/>
        <w:autoSpaceDN w:val="0"/>
        <w:adjustRightInd w:val="0"/>
        <w:spacing w:after="0" w:line="240" w:lineRule="auto"/>
        <w:rPr>
          <w:rFonts w:ascii="Arial" w:hAnsi="Arial" w:cs="Arial"/>
          <w:sz w:val="24"/>
          <w:szCs w:val="24"/>
        </w:rPr>
      </w:pPr>
      <w:r w:rsidRPr="00614863">
        <w:rPr>
          <w:rFonts w:ascii="Arial" w:hAnsi="Arial" w:cs="Arial"/>
          <w:sz w:val="24"/>
          <w:szCs w:val="24"/>
        </w:rPr>
        <w:t>7000 Eisenstadt</w:t>
      </w:r>
    </w:p>
    <w:p w14:paraId="7F862AC4" w14:textId="7A2DFA29" w:rsidR="00BC7650" w:rsidRPr="00614863" w:rsidRDefault="00DC64F4" w:rsidP="00BC7650">
      <w:pPr>
        <w:autoSpaceDE w:val="0"/>
        <w:autoSpaceDN w:val="0"/>
        <w:adjustRightInd w:val="0"/>
        <w:spacing w:after="0" w:line="240" w:lineRule="auto"/>
        <w:rPr>
          <w:rFonts w:ascii="Arial" w:hAnsi="Arial" w:cs="Arial"/>
          <w:sz w:val="24"/>
          <w:szCs w:val="24"/>
        </w:rPr>
      </w:pPr>
      <w:r>
        <w:rPr>
          <w:rFonts w:ascii="Arial" w:hAnsi="Arial" w:cs="Arial"/>
          <w:sz w:val="24"/>
          <w:szCs w:val="24"/>
        </w:rPr>
        <w:t>E-Mail: post.a</w:t>
      </w:r>
      <w:r w:rsidR="002A6C5C">
        <w:rPr>
          <w:rFonts w:ascii="Arial" w:hAnsi="Arial" w:cs="Arial"/>
          <w:sz w:val="24"/>
          <w:szCs w:val="24"/>
        </w:rPr>
        <w:t>8</w:t>
      </w:r>
      <w:r>
        <w:rPr>
          <w:rFonts w:ascii="Arial" w:hAnsi="Arial" w:cs="Arial"/>
          <w:sz w:val="24"/>
          <w:szCs w:val="24"/>
        </w:rPr>
        <w:t>-verkehr@bgld.gv.at</w:t>
      </w:r>
    </w:p>
    <w:p w14:paraId="5923945E" w14:textId="77777777" w:rsidR="00BC7650" w:rsidRPr="00614863" w:rsidRDefault="00DB0F00" w:rsidP="00BC7650">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de-AT"/>
        </w:rPr>
        <mc:AlternateContent>
          <mc:Choice Requires="wps">
            <w:drawing>
              <wp:anchor distT="0" distB="0" distL="114300" distR="114300" simplePos="0" relativeHeight="251656704" behindDoc="0" locked="0" layoutInCell="1" allowOverlap="1" wp14:anchorId="63983FBA" wp14:editId="62D1A240">
                <wp:simplePos x="0" y="0"/>
                <wp:positionH relativeFrom="column">
                  <wp:posOffset>4224020</wp:posOffset>
                </wp:positionH>
                <wp:positionV relativeFrom="paragraph">
                  <wp:posOffset>91440</wp:posOffset>
                </wp:positionV>
                <wp:extent cx="1751330" cy="261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2616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E778491" w14:textId="77777777" w:rsidR="00BC7650" w:rsidRPr="00614863" w:rsidRDefault="00BC7650" w:rsidP="00BC7650">
                            <w:pPr>
                              <w:autoSpaceDE w:val="0"/>
                              <w:autoSpaceDN w:val="0"/>
                              <w:adjustRightInd w:val="0"/>
                              <w:spacing w:after="0" w:line="240" w:lineRule="auto"/>
                              <w:rPr>
                                <w:rFonts w:ascii="Arial" w:hAnsi="Arial" w:cs="Arial"/>
                              </w:rPr>
                            </w:pPr>
                            <w:r w:rsidRPr="00614863">
                              <w:rPr>
                                <w:rFonts w:ascii="Arial" w:hAnsi="Arial" w:cs="Arial"/>
                              </w:rPr>
                              <w:t>Zutreffendes ankreuzen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983FBA" id="Text Box 3" o:spid="_x0000_s1027" type="#_x0000_t202" style="position:absolute;margin-left:332.6pt;margin-top:7.2pt;width:137.9pt;height:20.6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">
                <v:shadow on="t"/>
                <v:textbox style="mso-fit-shape-to-text:t">
                  <w:txbxContent>
                    <w:p w14:paraId="6E778491" w14:textId="77777777" w:rsidR="00BC7650" w:rsidRPr="00614863" w:rsidRDefault="00BC7650" w:rsidP="00BC7650">
                      <w:pPr>
                        <w:autoSpaceDE w:val="0"/>
                        <w:autoSpaceDN w:val="0"/>
                        <w:adjustRightInd w:val="0"/>
                        <w:spacing w:after="0" w:line="240" w:lineRule="auto"/>
                        <w:rPr>
                          <w:rFonts w:ascii="Arial" w:hAnsi="Arial" w:cs="Arial"/>
                        </w:rPr>
                      </w:pPr>
                      <w:r w:rsidRPr="00614863">
                        <w:rPr>
                          <w:rFonts w:ascii="Arial" w:hAnsi="Arial" w:cs="Arial"/>
                        </w:rPr>
                        <w:t>Zutreffendes ankreuzen</w:t>
                      </w:r>
                    </w:p>
                  </w:txbxContent>
                </v:textbox>
              </v:shape>
            </w:pict>
          </mc:Fallback>
        </mc:AlternateContent>
      </w:r>
    </w:p>
    <w:p w14:paraId="44FFBB08" w14:textId="77777777" w:rsidR="00BC7650" w:rsidRPr="00614863" w:rsidRDefault="00BC7650" w:rsidP="00BC7650">
      <w:pPr>
        <w:autoSpaceDE w:val="0"/>
        <w:autoSpaceDN w:val="0"/>
        <w:adjustRightInd w:val="0"/>
        <w:spacing w:after="0" w:line="240" w:lineRule="auto"/>
        <w:rPr>
          <w:rFonts w:ascii="Arial" w:hAnsi="Arial" w:cs="Arial"/>
          <w:sz w:val="24"/>
          <w:szCs w:val="24"/>
        </w:rPr>
      </w:pPr>
    </w:p>
    <w:p w14:paraId="21B6F66D" w14:textId="77777777" w:rsidR="00BC7650" w:rsidRPr="00614863" w:rsidRDefault="00BC7650" w:rsidP="00BC7650">
      <w:pPr>
        <w:autoSpaceDE w:val="0"/>
        <w:autoSpaceDN w:val="0"/>
        <w:adjustRightInd w:val="0"/>
        <w:spacing w:after="0" w:line="240" w:lineRule="auto"/>
        <w:rPr>
          <w:rFonts w:ascii="Arial" w:hAnsi="Arial" w:cs="Arial"/>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1275"/>
        <w:gridCol w:w="1245"/>
        <w:gridCol w:w="1800"/>
        <w:gridCol w:w="1800"/>
      </w:tblGrid>
      <w:tr w:rsidR="00BC7650" w:rsidRPr="00614863" w14:paraId="1D9467D3" w14:textId="77777777">
        <w:trPr>
          <w:trHeight w:hRule="exact" w:val="907"/>
        </w:trPr>
        <w:tc>
          <w:tcPr>
            <w:tcW w:w="6048" w:type="dxa"/>
            <w:gridSpan w:val="3"/>
          </w:tcPr>
          <w:p w14:paraId="0318893F" w14:textId="77777777" w:rsidR="00BC7650" w:rsidRDefault="00BC7650" w:rsidP="00833819">
            <w:pPr>
              <w:autoSpaceDE w:val="0"/>
              <w:autoSpaceDN w:val="0"/>
              <w:adjustRightInd w:val="0"/>
              <w:spacing w:after="0" w:line="240" w:lineRule="auto"/>
              <w:rPr>
                <w:rFonts w:ascii="Arial" w:hAnsi="Arial" w:cs="Arial"/>
                <w:sz w:val="20"/>
                <w:szCs w:val="20"/>
              </w:rPr>
            </w:pPr>
            <w:r w:rsidRPr="00614863">
              <w:rPr>
                <w:rFonts w:ascii="Arial" w:hAnsi="Arial" w:cs="Arial"/>
                <w:sz w:val="20"/>
                <w:szCs w:val="20"/>
              </w:rPr>
              <w:t xml:space="preserve">Familienname </w:t>
            </w:r>
          </w:p>
          <w:p w14:paraId="5F55DA9A" w14:textId="77777777" w:rsidR="00BC7650" w:rsidRPr="000F5558" w:rsidRDefault="00BC7650" w:rsidP="00833819">
            <w:pPr>
              <w:autoSpaceDE w:val="0"/>
              <w:autoSpaceDN w:val="0"/>
              <w:adjustRightInd w:val="0"/>
              <w:spacing w:after="0" w:line="240" w:lineRule="auto"/>
              <w:rPr>
                <w:rFonts w:ascii="Arial" w:hAnsi="Arial" w:cs="Arial"/>
                <w:b/>
                <w:sz w:val="24"/>
                <w:szCs w:val="24"/>
              </w:rPr>
            </w:pPr>
            <w:r w:rsidRPr="000F5558">
              <w:rPr>
                <w:rFonts w:ascii="Arial" w:hAnsi="Arial" w:cs="Arial"/>
                <w:b/>
                <w:sz w:val="24"/>
                <w:szCs w:val="24"/>
              </w:rPr>
              <w:fldChar w:fldCharType="begin">
                <w:ffData>
                  <w:name w:val="Text2"/>
                  <w:enabled/>
                  <w:calcOnExit w:val="0"/>
                  <w:textInput/>
                </w:ffData>
              </w:fldChar>
            </w:r>
            <w:bookmarkStart w:id="0" w:name="Text2"/>
            <w:r w:rsidRPr="000F5558">
              <w:rPr>
                <w:rFonts w:ascii="Arial" w:hAnsi="Arial" w:cs="Arial"/>
                <w:b/>
                <w:sz w:val="24"/>
                <w:szCs w:val="24"/>
              </w:rPr>
              <w:instrText xml:space="preserve"> FORMTEXT </w:instrText>
            </w:r>
            <w:r w:rsidRPr="000F5558">
              <w:rPr>
                <w:rFonts w:ascii="Arial" w:hAnsi="Arial" w:cs="Arial"/>
                <w:b/>
                <w:sz w:val="24"/>
                <w:szCs w:val="24"/>
              </w:rPr>
            </w:r>
            <w:r w:rsidRPr="000F5558">
              <w:rPr>
                <w:rFonts w:ascii="Arial" w:hAnsi="Arial" w:cs="Arial"/>
                <w:b/>
                <w:sz w:val="24"/>
                <w:szCs w:val="24"/>
              </w:rPr>
              <w:fldChar w:fldCharType="separate"/>
            </w:r>
            <w:r w:rsidR="00287A2A">
              <w:rPr>
                <w:rFonts w:ascii="Arial" w:hAnsi="Arial" w:cs="Arial"/>
                <w:b/>
                <w:noProof/>
                <w:sz w:val="24"/>
                <w:szCs w:val="24"/>
              </w:rPr>
              <w:t> </w:t>
            </w:r>
            <w:r w:rsidR="00287A2A">
              <w:rPr>
                <w:rFonts w:ascii="Arial" w:hAnsi="Arial" w:cs="Arial"/>
                <w:b/>
                <w:noProof/>
                <w:sz w:val="24"/>
                <w:szCs w:val="24"/>
              </w:rPr>
              <w:t> </w:t>
            </w:r>
            <w:r w:rsidR="00287A2A">
              <w:rPr>
                <w:rFonts w:ascii="Arial" w:hAnsi="Arial" w:cs="Arial"/>
                <w:b/>
                <w:noProof/>
                <w:sz w:val="24"/>
                <w:szCs w:val="24"/>
              </w:rPr>
              <w:t> </w:t>
            </w:r>
            <w:r w:rsidR="00287A2A">
              <w:rPr>
                <w:rFonts w:ascii="Arial" w:hAnsi="Arial" w:cs="Arial"/>
                <w:b/>
                <w:noProof/>
                <w:sz w:val="24"/>
                <w:szCs w:val="24"/>
              </w:rPr>
              <w:t> </w:t>
            </w:r>
            <w:r w:rsidR="00287A2A">
              <w:rPr>
                <w:rFonts w:ascii="Arial" w:hAnsi="Arial" w:cs="Arial"/>
                <w:b/>
                <w:noProof/>
                <w:sz w:val="24"/>
                <w:szCs w:val="24"/>
              </w:rPr>
              <w:t> </w:t>
            </w:r>
            <w:r w:rsidRPr="000F5558">
              <w:rPr>
                <w:rFonts w:ascii="Arial" w:hAnsi="Arial" w:cs="Arial"/>
                <w:b/>
                <w:sz w:val="24"/>
                <w:szCs w:val="24"/>
              </w:rPr>
              <w:fldChar w:fldCharType="end"/>
            </w:r>
            <w:bookmarkEnd w:id="0"/>
          </w:p>
        </w:tc>
        <w:tc>
          <w:tcPr>
            <w:tcW w:w="1800" w:type="dxa"/>
          </w:tcPr>
          <w:p w14:paraId="7BB01FEF" w14:textId="77777777" w:rsidR="00BC7650" w:rsidRPr="00614863" w:rsidRDefault="00BC7650" w:rsidP="00833819">
            <w:pPr>
              <w:autoSpaceDE w:val="0"/>
              <w:autoSpaceDN w:val="0"/>
              <w:adjustRightInd w:val="0"/>
              <w:spacing w:after="0" w:line="240" w:lineRule="auto"/>
              <w:rPr>
                <w:rFonts w:ascii="Arial" w:hAnsi="Arial" w:cs="Arial"/>
                <w:sz w:val="20"/>
                <w:szCs w:val="20"/>
              </w:rPr>
            </w:pPr>
            <w:r w:rsidRPr="00614863">
              <w:rPr>
                <w:rFonts w:ascii="Arial" w:hAnsi="Arial" w:cs="Arial"/>
                <w:sz w:val="20"/>
                <w:szCs w:val="20"/>
              </w:rPr>
              <w:t>Geburtsdatum</w:t>
            </w:r>
            <w:r>
              <w:rPr>
                <w:rFonts w:ascii="Arial" w:hAnsi="Arial" w:cs="Arial"/>
                <w:sz w:val="20"/>
                <w:szCs w:val="20"/>
              </w:rPr>
              <w:br/>
            </w:r>
            <w:r w:rsidRPr="000F5558">
              <w:rPr>
                <w:rFonts w:ascii="Arial" w:hAnsi="Arial" w:cs="Arial"/>
                <w:sz w:val="24"/>
                <w:szCs w:val="24"/>
              </w:rPr>
              <w:fldChar w:fldCharType="begin">
                <w:ffData>
                  <w:name w:val="Text2"/>
                  <w:enabled/>
                  <w:calcOnExit w:val="0"/>
                  <w:textInput/>
                </w:ffData>
              </w:fldChar>
            </w:r>
            <w:r w:rsidRPr="000F5558">
              <w:rPr>
                <w:rFonts w:ascii="Arial" w:hAnsi="Arial" w:cs="Arial"/>
                <w:sz w:val="24"/>
                <w:szCs w:val="24"/>
              </w:rPr>
              <w:instrText xml:space="preserve"> FORMTEXT </w:instrText>
            </w:r>
            <w:r w:rsidRPr="000F5558">
              <w:rPr>
                <w:rFonts w:ascii="Arial" w:hAnsi="Arial" w:cs="Arial"/>
                <w:sz w:val="24"/>
                <w:szCs w:val="24"/>
              </w:rPr>
            </w:r>
            <w:r w:rsidRPr="000F5558">
              <w:rPr>
                <w:rFonts w:ascii="Arial" w:hAnsi="Arial" w:cs="Arial"/>
                <w:sz w:val="24"/>
                <w:szCs w:val="24"/>
              </w:rPr>
              <w:fldChar w:fldCharType="separate"/>
            </w:r>
            <w:r w:rsidR="00287A2A">
              <w:rPr>
                <w:rFonts w:ascii="Arial" w:hAnsi="Arial" w:cs="Arial"/>
                <w:noProof/>
                <w:sz w:val="24"/>
                <w:szCs w:val="24"/>
              </w:rPr>
              <w:t> </w:t>
            </w:r>
            <w:r w:rsidR="00287A2A">
              <w:rPr>
                <w:rFonts w:ascii="Arial" w:hAnsi="Arial" w:cs="Arial"/>
                <w:noProof/>
                <w:sz w:val="24"/>
                <w:szCs w:val="24"/>
              </w:rPr>
              <w:t> </w:t>
            </w:r>
            <w:r w:rsidR="00287A2A">
              <w:rPr>
                <w:rFonts w:ascii="Arial" w:hAnsi="Arial" w:cs="Arial"/>
                <w:noProof/>
                <w:sz w:val="24"/>
                <w:szCs w:val="24"/>
              </w:rPr>
              <w:t> </w:t>
            </w:r>
            <w:r w:rsidR="00287A2A">
              <w:rPr>
                <w:rFonts w:ascii="Arial" w:hAnsi="Arial" w:cs="Arial"/>
                <w:noProof/>
                <w:sz w:val="24"/>
                <w:szCs w:val="24"/>
              </w:rPr>
              <w:t> </w:t>
            </w:r>
            <w:r w:rsidR="00287A2A">
              <w:rPr>
                <w:rFonts w:ascii="Arial" w:hAnsi="Arial" w:cs="Arial"/>
                <w:noProof/>
                <w:sz w:val="24"/>
                <w:szCs w:val="24"/>
              </w:rPr>
              <w:t> </w:t>
            </w:r>
            <w:r w:rsidRPr="000F5558">
              <w:rPr>
                <w:rFonts w:ascii="Arial" w:hAnsi="Arial" w:cs="Arial"/>
                <w:sz w:val="24"/>
                <w:szCs w:val="24"/>
              </w:rPr>
              <w:fldChar w:fldCharType="end"/>
            </w:r>
            <w:r>
              <w:rPr>
                <w:rFonts w:ascii="Arial" w:hAnsi="Arial" w:cs="Arial"/>
                <w:sz w:val="20"/>
                <w:szCs w:val="20"/>
              </w:rPr>
              <w:br/>
            </w:r>
          </w:p>
        </w:tc>
        <w:tc>
          <w:tcPr>
            <w:tcW w:w="1800" w:type="dxa"/>
            <w:vAlign w:val="center"/>
          </w:tcPr>
          <w:p w14:paraId="2EC60A70" w14:textId="77777777" w:rsidR="00BC7650" w:rsidRDefault="00BC7650" w:rsidP="00833819">
            <w:pPr>
              <w:autoSpaceDE w:val="0"/>
              <w:autoSpaceDN w:val="0"/>
              <w:adjustRightInd w:val="0"/>
              <w:spacing w:after="0" w:line="240" w:lineRule="auto"/>
              <w:ind w:left="357"/>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Pr>
                <w:rFonts w:ascii="Arial" w:hAnsi="Arial" w:cs="Arial"/>
                <w:sz w:val="20"/>
                <w:szCs w:val="20"/>
              </w:rPr>
              <w:instrText xml:space="preserve"> FORMCHECKBOX </w:instrText>
            </w:r>
            <w:r w:rsidR="002A6C5C">
              <w:rPr>
                <w:rFonts w:ascii="Arial" w:hAnsi="Arial" w:cs="Arial"/>
                <w:sz w:val="20"/>
                <w:szCs w:val="20"/>
              </w:rPr>
            </w:r>
            <w:r w:rsidR="002A6C5C">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männlich</w:t>
            </w:r>
          </w:p>
          <w:p w14:paraId="7E8B32D7" w14:textId="77777777" w:rsidR="00BC7650" w:rsidRDefault="00BC7650" w:rsidP="00833819">
            <w:pPr>
              <w:autoSpaceDE w:val="0"/>
              <w:autoSpaceDN w:val="0"/>
              <w:adjustRightInd w:val="0"/>
              <w:spacing w:after="0" w:line="240" w:lineRule="auto"/>
              <w:ind w:left="357"/>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2" w:name="Kontrollkästchen2"/>
            <w:r>
              <w:rPr>
                <w:rFonts w:ascii="Arial" w:hAnsi="Arial" w:cs="Arial"/>
                <w:sz w:val="20"/>
                <w:szCs w:val="20"/>
              </w:rPr>
              <w:instrText xml:space="preserve"> FORMCHECKBOX </w:instrText>
            </w:r>
            <w:r w:rsidR="002A6C5C">
              <w:rPr>
                <w:rFonts w:ascii="Arial" w:hAnsi="Arial" w:cs="Arial"/>
                <w:sz w:val="20"/>
                <w:szCs w:val="20"/>
              </w:rPr>
            </w:r>
            <w:r w:rsidR="002A6C5C">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weiblich</w:t>
            </w:r>
          </w:p>
          <w:p w14:paraId="3D2A5F3C" w14:textId="77777777" w:rsidR="00BC7650" w:rsidRPr="00614863" w:rsidRDefault="00BC7650" w:rsidP="00833819">
            <w:pPr>
              <w:autoSpaceDE w:val="0"/>
              <w:autoSpaceDN w:val="0"/>
              <w:adjustRightInd w:val="0"/>
              <w:spacing w:after="0" w:line="240" w:lineRule="auto"/>
              <w:rPr>
                <w:rFonts w:ascii="Arial" w:hAnsi="Arial" w:cs="Arial"/>
                <w:sz w:val="20"/>
                <w:szCs w:val="20"/>
              </w:rPr>
            </w:pPr>
          </w:p>
        </w:tc>
      </w:tr>
      <w:tr w:rsidR="00BC7650" w:rsidRPr="00614863" w14:paraId="735DF3B6" w14:textId="77777777">
        <w:trPr>
          <w:trHeight w:hRule="exact" w:val="907"/>
        </w:trPr>
        <w:tc>
          <w:tcPr>
            <w:tcW w:w="3528" w:type="dxa"/>
          </w:tcPr>
          <w:p w14:paraId="615FDA20" w14:textId="77777777" w:rsidR="00BC7650" w:rsidRPr="00747302" w:rsidRDefault="00BC7650" w:rsidP="00833819">
            <w:pPr>
              <w:autoSpaceDE w:val="0"/>
              <w:autoSpaceDN w:val="0"/>
              <w:adjustRightInd w:val="0"/>
              <w:spacing w:after="0" w:line="240" w:lineRule="auto"/>
              <w:rPr>
                <w:rFonts w:ascii="Arial" w:hAnsi="Arial" w:cs="Arial"/>
                <w:sz w:val="20"/>
                <w:szCs w:val="20"/>
              </w:rPr>
            </w:pPr>
            <w:r w:rsidRPr="00614863">
              <w:rPr>
                <w:rFonts w:ascii="Arial" w:hAnsi="Arial" w:cs="Arial"/>
                <w:sz w:val="20"/>
                <w:szCs w:val="20"/>
              </w:rPr>
              <w:t>Vorname(n</w:t>
            </w:r>
            <w:r>
              <w:rPr>
                <w:rFonts w:ascii="Arial" w:hAnsi="Arial" w:cs="Arial"/>
                <w:sz w:val="20"/>
                <w:szCs w:val="20"/>
              </w:rPr>
              <w:t>)</w:t>
            </w:r>
            <w:r>
              <w:rPr>
                <w:rFonts w:ascii="Arial" w:hAnsi="Arial" w:cs="Arial"/>
                <w:sz w:val="20"/>
                <w:szCs w:val="20"/>
              </w:rPr>
              <w:br/>
            </w:r>
            <w:r w:rsidRPr="000F5558">
              <w:rPr>
                <w:rFonts w:ascii="Arial" w:hAnsi="Arial" w:cs="Arial"/>
                <w:b/>
                <w:sz w:val="24"/>
                <w:szCs w:val="24"/>
              </w:rPr>
              <w:fldChar w:fldCharType="begin">
                <w:ffData>
                  <w:name w:val="Text2"/>
                  <w:enabled/>
                  <w:calcOnExit w:val="0"/>
                  <w:textInput/>
                </w:ffData>
              </w:fldChar>
            </w:r>
            <w:r w:rsidRPr="000F5558">
              <w:rPr>
                <w:rFonts w:ascii="Arial" w:hAnsi="Arial" w:cs="Arial"/>
                <w:b/>
                <w:sz w:val="24"/>
                <w:szCs w:val="24"/>
              </w:rPr>
              <w:instrText xml:space="preserve"> FORMTEXT </w:instrText>
            </w:r>
            <w:r w:rsidRPr="000F5558">
              <w:rPr>
                <w:rFonts w:ascii="Arial" w:hAnsi="Arial" w:cs="Arial"/>
                <w:b/>
                <w:sz w:val="24"/>
                <w:szCs w:val="24"/>
              </w:rPr>
            </w:r>
            <w:r w:rsidRPr="000F5558">
              <w:rPr>
                <w:rFonts w:ascii="Arial" w:hAnsi="Arial" w:cs="Arial"/>
                <w:b/>
                <w:sz w:val="24"/>
                <w:szCs w:val="24"/>
              </w:rPr>
              <w:fldChar w:fldCharType="separate"/>
            </w:r>
            <w:r w:rsidR="00287A2A">
              <w:rPr>
                <w:rFonts w:ascii="Arial" w:hAnsi="Arial" w:cs="Arial"/>
                <w:b/>
                <w:noProof/>
                <w:sz w:val="24"/>
                <w:szCs w:val="24"/>
              </w:rPr>
              <w:t> </w:t>
            </w:r>
            <w:r w:rsidR="00287A2A">
              <w:rPr>
                <w:rFonts w:ascii="Arial" w:hAnsi="Arial" w:cs="Arial"/>
                <w:b/>
                <w:noProof/>
                <w:sz w:val="24"/>
                <w:szCs w:val="24"/>
              </w:rPr>
              <w:t> </w:t>
            </w:r>
            <w:r w:rsidR="00287A2A">
              <w:rPr>
                <w:rFonts w:ascii="Arial" w:hAnsi="Arial" w:cs="Arial"/>
                <w:b/>
                <w:noProof/>
                <w:sz w:val="24"/>
                <w:szCs w:val="24"/>
              </w:rPr>
              <w:t> </w:t>
            </w:r>
            <w:r w:rsidR="00287A2A">
              <w:rPr>
                <w:rFonts w:ascii="Arial" w:hAnsi="Arial" w:cs="Arial"/>
                <w:b/>
                <w:noProof/>
                <w:sz w:val="24"/>
                <w:szCs w:val="24"/>
              </w:rPr>
              <w:t> </w:t>
            </w:r>
            <w:r w:rsidR="00287A2A">
              <w:rPr>
                <w:rFonts w:ascii="Arial" w:hAnsi="Arial" w:cs="Arial"/>
                <w:b/>
                <w:noProof/>
                <w:sz w:val="24"/>
                <w:szCs w:val="24"/>
              </w:rPr>
              <w:t> </w:t>
            </w:r>
            <w:r w:rsidRPr="000F5558">
              <w:rPr>
                <w:rFonts w:ascii="Arial" w:hAnsi="Arial" w:cs="Arial"/>
                <w:b/>
                <w:sz w:val="24"/>
                <w:szCs w:val="24"/>
              </w:rPr>
              <w:fldChar w:fldCharType="end"/>
            </w:r>
          </w:p>
        </w:tc>
        <w:tc>
          <w:tcPr>
            <w:tcW w:w="2520" w:type="dxa"/>
            <w:gridSpan w:val="2"/>
          </w:tcPr>
          <w:p w14:paraId="353FDA9D" w14:textId="77777777" w:rsidR="00BC7650" w:rsidRPr="00614863" w:rsidRDefault="00BC7650" w:rsidP="00833819">
            <w:pPr>
              <w:autoSpaceDE w:val="0"/>
              <w:autoSpaceDN w:val="0"/>
              <w:adjustRightInd w:val="0"/>
              <w:spacing w:after="0" w:line="240" w:lineRule="auto"/>
              <w:rPr>
                <w:rFonts w:ascii="Arial" w:hAnsi="Arial" w:cs="Arial"/>
                <w:sz w:val="20"/>
                <w:szCs w:val="20"/>
              </w:rPr>
            </w:pPr>
            <w:r w:rsidRPr="00747302">
              <w:rPr>
                <w:rFonts w:ascii="Arial" w:hAnsi="Arial" w:cs="Arial"/>
                <w:sz w:val="20"/>
                <w:szCs w:val="20"/>
              </w:rPr>
              <w:t>Akad. Grad, Stdes.bez.</w:t>
            </w:r>
            <w:r>
              <w:rPr>
                <w:rFonts w:ascii="Arial" w:hAnsi="Arial" w:cs="Arial"/>
                <w:sz w:val="20"/>
                <w:szCs w:val="20"/>
              </w:rPr>
              <w:br/>
            </w:r>
            <w:r w:rsidRPr="000F5558">
              <w:rPr>
                <w:rFonts w:ascii="Arial" w:hAnsi="Arial" w:cs="Arial"/>
                <w:sz w:val="24"/>
                <w:szCs w:val="24"/>
              </w:rPr>
              <w:fldChar w:fldCharType="begin">
                <w:ffData>
                  <w:name w:val="Text2"/>
                  <w:enabled/>
                  <w:calcOnExit w:val="0"/>
                  <w:textInput/>
                </w:ffData>
              </w:fldChar>
            </w:r>
            <w:r w:rsidRPr="000F5558">
              <w:rPr>
                <w:rFonts w:ascii="Arial" w:hAnsi="Arial" w:cs="Arial"/>
                <w:sz w:val="24"/>
                <w:szCs w:val="24"/>
              </w:rPr>
              <w:instrText xml:space="preserve"> FORMTEXT </w:instrText>
            </w:r>
            <w:r w:rsidRPr="000F5558">
              <w:rPr>
                <w:rFonts w:ascii="Arial" w:hAnsi="Arial" w:cs="Arial"/>
                <w:sz w:val="24"/>
                <w:szCs w:val="24"/>
              </w:rPr>
            </w:r>
            <w:r w:rsidRPr="000F5558">
              <w:rPr>
                <w:rFonts w:ascii="Arial" w:hAnsi="Arial" w:cs="Arial"/>
                <w:sz w:val="24"/>
                <w:szCs w:val="24"/>
              </w:rPr>
              <w:fldChar w:fldCharType="separate"/>
            </w:r>
            <w:r w:rsidR="00287A2A">
              <w:rPr>
                <w:rFonts w:ascii="Arial" w:hAnsi="Arial" w:cs="Arial"/>
                <w:noProof/>
                <w:sz w:val="24"/>
                <w:szCs w:val="24"/>
              </w:rPr>
              <w:t> </w:t>
            </w:r>
            <w:r w:rsidR="00287A2A">
              <w:rPr>
                <w:rFonts w:ascii="Arial" w:hAnsi="Arial" w:cs="Arial"/>
                <w:noProof/>
                <w:sz w:val="24"/>
                <w:szCs w:val="24"/>
              </w:rPr>
              <w:t> </w:t>
            </w:r>
            <w:r w:rsidR="00287A2A">
              <w:rPr>
                <w:rFonts w:ascii="Arial" w:hAnsi="Arial" w:cs="Arial"/>
                <w:noProof/>
                <w:sz w:val="24"/>
                <w:szCs w:val="24"/>
              </w:rPr>
              <w:t> </w:t>
            </w:r>
            <w:r w:rsidR="00287A2A">
              <w:rPr>
                <w:rFonts w:ascii="Arial" w:hAnsi="Arial" w:cs="Arial"/>
                <w:noProof/>
                <w:sz w:val="24"/>
                <w:szCs w:val="24"/>
              </w:rPr>
              <w:t> </w:t>
            </w:r>
            <w:r w:rsidR="00287A2A">
              <w:rPr>
                <w:rFonts w:ascii="Arial" w:hAnsi="Arial" w:cs="Arial"/>
                <w:noProof/>
                <w:sz w:val="24"/>
                <w:szCs w:val="24"/>
              </w:rPr>
              <w:t> </w:t>
            </w:r>
            <w:r w:rsidRPr="000F5558">
              <w:rPr>
                <w:rFonts w:ascii="Arial" w:hAnsi="Arial" w:cs="Arial"/>
                <w:sz w:val="24"/>
                <w:szCs w:val="24"/>
              </w:rPr>
              <w:fldChar w:fldCharType="end"/>
            </w:r>
          </w:p>
        </w:tc>
        <w:tc>
          <w:tcPr>
            <w:tcW w:w="3600" w:type="dxa"/>
            <w:gridSpan w:val="2"/>
          </w:tcPr>
          <w:p w14:paraId="6DB27C78" w14:textId="77777777" w:rsidR="00BC7650" w:rsidRPr="00614863" w:rsidRDefault="00BC7650" w:rsidP="00833819">
            <w:pPr>
              <w:autoSpaceDE w:val="0"/>
              <w:autoSpaceDN w:val="0"/>
              <w:adjustRightInd w:val="0"/>
              <w:spacing w:after="0" w:line="240" w:lineRule="auto"/>
              <w:rPr>
                <w:rFonts w:ascii="Arial" w:hAnsi="Arial" w:cs="Arial"/>
                <w:sz w:val="24"/>
                <w:szCs w:val="24"/>
              </w:rPr>
            </w:pPr>
            <w:r w:rsidRPr="00614863">
              <w:rPr>
                <w:rFonts w:ascii="Arial" w:hAnsi="Arial" w:cs="Arial"/>
                <w:sz w:val="20"/>
                <w:szCs w:val="20"/>
              </w:rPr>
              <w:t>Geburtsort</w:t>
            </w:r>
            <w:r>
              <w:rPr>
                <w:rFonts w:ascii="Arial" w:hAnsi="Arial" w:cs="Arial"/>
                <w:sz w:val="20"/>
                <w:szCs w:val="20"/>
              </w:rPr>
              <w:br/>
            </w:r>
            <w:r w:rsidRPr="000F5558">
              <w:rPr>
                <w:rFonts w:ascii="Arial" w:hAnsi="Arial" w:cs="Arial"/>
                <w:sz w:val="24"/>
                <w:szCs w:val="24"/>
              </w:rPr>
              <w:fldChar w:fldCharType="begin">
                <w:ffData>
                  <w:name w:val="Text2"/>
                  <w:enabled/>
                  <w:calcOnExit w:val="0"/>
                  <w:textInput/>
                </w:ffData>
              </w:fldChar>
            </w:r>
            <w:r w:rsidRPr="000F5558">
              <w:rPr>
                <w:rFonts w:ascii="Arial" w:hAnsi="Arial" w:cs="Arial"/>
                <w:sz w:val="24"/>
                <w:szCs w:val="24"/>
              </w:rPr>
              <w:instrText xml:space="preserve"> FORMTEXT </w:instrText>
            </w:r>
            <w:r w:rsidRPr="000F5558">
              <w:rPr>
                <w:rFonts w:ascii="Arial" w:hAnsi="Arial" w:cs="Arial"/>
                <w:sz w:val="24"/>
                <w:szCs w:val="24"/>
              </w:rPr>
            </w:r>
            <w:r w:rsidRPr="000F5558">
              <w:rPr>
                <w:rFonts w:ascii="Arial" w:hAnsi="Arial" w:cs="Arial"/>
                <w:sz w:val="24"/>
                <w:szCs w:val="24"/>
              </w:rPr>
              <w:fldChar w:fldCharType="separate"/>
            </w:r>
            <w:r w:rsidR="00287A2A">
              <w:rPr>
                <w:rFonts w:ascii="Arial" w:hAnsi="Arial" w:cs="Arial"/>
                <w:noProof/>
                <w:sz w:val="24"/>
                <w:szCs w:val="24"/>
              </w:rPr>
              <w:t> </w:t>
            </w:r>
            <w:r w:rsidR="00287A2A">
              <w:rPr>
                <w:rFonts w:ascii="Arial" w:hAnsi="Arial" w:cs="Arial"/>
                <w:noProof/>
                <w:sz w:val="24"/>
                <w:szCs w:val="24"/>
              </w:rPr>
              <w:t> </w:t>
            </w:r>
            <w:r w:rsidR="00287A2A">
              <w:rPr>
                <w:rFonts w:ascii="Arial" w:hAnsi="Arial" w:cs="Arial"/>
                <w:noProof/>
                <w:sz w:val="24"/>
                <w:szCs w:val="24"/>
              </w:rPr>
              <w:t> </w:t>
            </w:r>
            <w:r w:rsidR="00287A2A">
              <w:rPr>
                <w:rFonts w:ascii="Arial" w:hAnsi="Arial" w:cs="Arial"/>
                <w:noProof/>
                <w:sz w:val="24"/>
                <w:szCs w:val="24"/>
              </w:rPr>
              <w:t> </w:t>
            </w:r>
            <w:r w:rsidR="00287A2A">
              <w:rPr>
                <w:rFonts w:ascii="Arial" w:hAnsi="Arial" w:cs="Arial"/>
                <w:noProof/>
                <w:sz w:val="24"/>
                <w:szCs w:val="24"/>
              </w:rPr>
              <w:t> </w:t>
            </w:r>
            <w:r w:rsidRPr="000F5558">
              <w:rPr>
                <w:rFonts w:ascii="Arial" w:hAnsi="Arial" w:cs="Arial"/>
                <w:sz w:val="24"/>
                <w:szCs w:val="24"/>
              </w:rPr>
              <w:fldChar w:fldCharType="end"/>
            </w:r>
          </w:p>
        </w:tc>
      </w:tr>
      <w:tr w:rsidR="00BC7650" w:rsidRPr="00614863" w14:paraId="31EA4D4B" w14:textId="77777777">
        <w:trPr>
          <w:trHeight w:hRule="exact" w:val="907"/>
        </w:trPr>
        <w:tc>
          <w:tcPr>
            <w:tcW w:w="9648" w:type="dxa"/>
            <w:gridSpan w:val="5"/>
          </w:tcPr>
          <w:p w14:paraId="765B9183" w14:textId="77777777" w:rsidR="00BC7650" w:rsidRPr="00614863" w:rsidRDefault="00BC7650" w:rsidP="00833819">
            <w:pPr>
              <w:autoSpaceDE w:val="0"/>
              <w:autoSpaceDN w:val="0"/>
              <w:adjustRightInd w:val="0"/>
              <w:spacing w:after="0" w:line="240" w:lineRule="auto"/>
              <w:rPr>
                <w:rFonts w:ascii="Arial" w:hAnsi="Arial" w:cs="Arial"/>
                <w:sz w:val="20"/>
                <w:szCs w:val="20"/>
              </w:rPr>
            </w:pPr>
            <w:r w:rsidRPr="00614863">
              <w:rPr>
                <w:rFonts w:ascii="Arial" w:hAnsi="Arial" w:cs="Arial"/>
                <w:sz w:val="20"/>
                <w:szCs w:val="20"/>
              </w:rPr>
              <w:t>Wohnanschrift (Postleitzahl, Gemeinde, Straße, Hausnummer)</w:t>
            </w:r>
            <w:r>
              <w:rPr>
                <w:rFonts w:ascii="Arial" w:hAnsi="Arial" w:cs="Arial"/>
                <w:sz w:val="20"/>
                <w:szCs w:val="20"/>
              </w:rPr>
              <w:br/>
            </w:r>
            <w:r w:rsidRPr="000F5558">
              <w:rPr>
                <w:rFonts w:ascii="Arial" w:hAnsi="Arial" w:cs="Arial"/>
                <w:b/>
                <w:sz w:val="24"/>
                <w:szCs w:val="24"/>
              </w:rPr>
              <w:fldChar w:fldCharType="begin">
                <w:ffData>
                  <w:name w:val="Text2"/>
                  <w:enabled/>
                  <w:calcOnExit w:val="0"/>
                  <w:textInput/>
                </w:ffData>
              </w:fldChar>
            </w:r>
            <w:r w:rsidRPr="000F5558">
              <w:rPr>
                <w:rFonts w:ascii="Arial" w:hAnsi="Arial" w:cs="Arial"/>
                <w:b/>
                <w:sz w:val="24"/>
                <w:szCs w:val="24"/>
              </w:rPr>
              <w:instrText xml:space="preserve"> FORMTEXT </w:instrText>
            </w:r>
            <w:r w:rsidRPr="000F5558">
              <w:rPr>
                <w:rFonts w:ascii="Arial" w:hAnsi="Arial" w:cs="Arial"/>
                <w:b/>
                <w:sz w:val="24"/>
                <w:szCs w:val="24"/>
              </w:rPr>
            </w:r>
            <w:r w:rsidRPr="000F5558">
              <w:rPr>
                <w:rFonts w:ascii="Arial" w:hAnsi="Arial" w:cs="Arial"/>
                <w:b/>
                <w:sz w:val="24"/>
                <w:szCs w:val="24"/>
              </w:rPr>
              <w:fldChar w:fldCharType="separate"/>
            </w:r>
            <w:r w:rsidR="00287A2A">
              <w:rPr>
                <w:rFonts w:ascii="Arial" w:hAnsi="Arial" w:cs="Arial"/>
                <w:b/>
                <w:noProof/>
                <w:sz w:val="24"/>
                <w:szCs w:val="24"/>
              </w:rPr>
              <w:t> </w:t>
            </w:r>
            <w:r w:rsidR="00287A2A">
              <w:rPr>
                <w:rFonts w:ascii="Arial" w:hAnsi="Arial" w:cs="Arial"/>
                <w:b/>
                <w:noProof/>
                <w:sz w:val="24"/>
                <w:szCs w:val="24"/>
              </w:rPr>
              <w:t> </w:t>
            </w:r>
            <w:r w:rsidR="00287A2A">
              <w:rPr>
                <w:rFonts w:ascii="Arial" w:hAnsi="Arial" w:cs="Arial"/>
                <w:b/>
                <w:noProof/>
                <w:sz w:val="24"/>
                <w:szCs w:val="24"/>
              </w:rPr>
              <w:t> </w:t>
            </w:r>
            <w:r w:rsidR="00287A2A">
              <w:rPr>
                <w:rFonts w:ascii="Arial" w:hAnsi="Arial" w:cs="Arial"/>
                <w:b/>
                <w:noProof/>
                <w:sz w:val="24"/>
                <w:szCs w:val="24"/>
              </w:rPr>
              <w:t> </w:t>
            </w:r>
            <w:r w:rsidR="00287A2A">
              <w:rPr>
                <w:rFonts w:ascii="Arial" w:hAnsi="Arial" w:cs="Arial"/>
                <w:b/>
                <w:noProof/>
                <w:sz w:val="24"/>
                <w:szCs w:val="24"/>
              </w:rPr>
              <w:t> </w:t>
            </w:r>
            <w:r w:rsidRPr="000F5558">
              <w:rPr>
                <w:rFonts w:ascii="Arial" w:hAnsi="Arial" w:cs="Arial"/>
                <w:b/>
                <w:sz w:val="24"/>
                <w:szCs w:val="24"/>
              </w:rPr>
              <w:fldChar w:fldCharType="end"/>
            </w:r>
          </w:p>
        </w:tc>
      </w:tr>
      <w:tr w:rsidR="00BC7650" w:rsidRPr="00614863" w14:paraId="7EF08366" w14:textId="77777777">
        <w:trPr>
          <w:trHeight w:hRule="exact" w:val="907"/>
        </w:trPr>
        <w:tc>
          <w:tcPr>
            <w:tcW w:w="4803" w:type="dxa"/>
            <w:gridSpan w:val="2"/>
          </w:tcPr>
          <w:p w14:paraId="04A41615" w14:textId="77777777" w:rsidR="00BC7650" w:rsidRPr="00614863" w:rsidRDefault="00BC7650" w:rsidP="00833819">
            <w:pPr>
              <w:autoSpaceDE w:val="0"/>
              <w:autoSpaceDN w:val="0"/>
              <w:adjustRightInd w:val="0"/>
              <w:spacing w:after="0" w:line="240" w:lineRule="auto"/>
              <w:rPr>
                <w:rFonts w:ascii="Arial" w:hAnsi="Arial" w:cs="Arial"/>
                <w:sz w:val="20"/>
                <w:szCs w:val="20"/>
              </w:rPr>
            </w:pPr>
            <w:r w:rsidRPr="00614863">
              <w:rPr>
                <w:rFonts w:ascii="Arial" w:hAnsi="Arial" w:cs="Arial"/>
                <w:sz w:val="20"/>
                <w:szCs w:val="20"/>
              </w:rPr>
              <w:t>Telefonisch erreichbar (Vorwahl, Telefonnummer)</w:t>
            </w:r>
            <w:r>
              <w:rPr>
                <w:rFonts w:ascii="Arial" w:hAnsi="Arial" w:cs="Arial"/>
                <w:sz w:val="20"/>
                <w:szCs w:val="20"/>
              </w:rPr>
              <w:br/>
            </w:r>
            <w:r w:rsidRPr="000F5558">
              <w:rPr>
                <w:rFonts w:ascii="Arial" w:hAnsi="Arial" w:cs="Arial"/>
                <w:sz w:val="24"/>
                <w:szCs w:val="24"/>
              </w:rPr>
              <w:fldChar w:fldCharType="begin">
                <w:ffData>
                  <w:name w:val="Text2"/>
                  <w:enabled/>
                  <w:calcOnExit w:val="0"/>
                  <w:textInput/>
                </w:ffData>
              </w:fldChar>
            </w:r>
            <w:r w:rsidRPr="000F5558">
              <w:rPr>
                <w:rFonts w:ascii="Arial" w:hAnsi="Arial" w:cs="Arial"/>
                <w:sz w:val="24"/>
                <w:szCs w:val="24"/>
              </w:rPr>
              <w:instrText xml:space="preserve"> FORMTEXT </w:instrText>
            </w:r>
            <w:r w:rsidRPr="000F5558">
              <w:rPr>
                <w:rFonts w:ascii="Arial" w:hAnsi="Arial" w:cs="Arial"/>
                <w:sz w:val="24"/>
                <w:szCs w:val="24"/>
              </w:rPr>
            </w:r>
            <w:r w:rsidRPr="000F5558">
              <w:rPr>
                <w:rFonts w:ascii="Arial" w:hAnsi="Arial" w:cs="Arial"/>
                <w:sz w:val="24"/>
                <w:szCs w:val="24"/>
              </w:rPr>
              <w:fldChar w:fldCharType="separate"/>
            </w:r>
            <w:r w:rsidR="00287A2A">
              <w:rPr>
                <w:rFonts w:ascii="Arial" w:hAnsi="Arial" w:cs="Arial"/>
                <w:noProof/>
                <w:sz w:val="24"/>
                <w:szCs w:val="24"/>
              </w:rPr>
              <w:t> </w:t>
            </w:r>
            <w:r w:rsidR="00287A2A">
              <w:rPr>
                <w:rFonts w:ascii="Arial" w:hAnsi="Arial" w:cs="Arial"/>
                <w:noProof/>
                <w:sz w:val="24"/>
                <w:szCs w:val="24"/>
              </w:rPr>
              <w:t> </w:t>
            </w:r>
            <w:r w:rsidR="00287A2A">
              <w:rPr>
                <w:rFonts w:ascii="Arial" w:hAnsi="Arial" w:cs="Arial"/>
                <w:noProof/>
                <w:sz w:val="24"/>
                <w:szCs w:val="24"/>
              </w:rPr>
              <w:t> </w:t>
            </w:r>
            <w:r w:rsidR="00287A2A">
              <w:rPr>
                <w:rFonts w:ascii="Arial" w:hAnsi="Arial" w:cs="Arial"/>
                <w:noProof/>
                <w:sz w:val="24"/>
                <w:szCs w:val="24"/>
              </w:rPr>
              <w:t> </w:t>
            </w:r>
            <w:r w:rsidR="00287A2A">
              <w:rPr>
                <w:rFonts w:ascii="Arial" w:hAnsi="Arial" w:cs="Arial"/>
                <w:noProof/>
                <w:sz w:val="24"/>
                <w:szCs w:val="24"/>
              </w:rPr>
              <w:t> </w:t>
            </w:r>
            <w:r w:rsidRPr="000F5558">
              <w:rPr>
                <w:rFonts w:ascii="Arial" w:hAnsi="Arial" w:cs="Arial"/>
                <w:sz w:val="24"/>
                <w:szCs w:val="24"/>
              </w:rPr>
              <w:fldChar w:fldCharType="end"/>
            </w:r>
          </w:p>
        </w:tc>
        <w:tc>
          <w:tcPr>
            <w:tcW w:w="4845" w:type="dxa"/>
            <w:gridSpan w:val="3"/>
          </w:tcPr>
          <w:p w14:paraId="25EFE352" w14:textId="77777777" w:rsidR="00BC7650" w:rsidRPr="00614863" w:rsidRDefault="00475C3A" w:rsidP="00833819">
            <w:pPr>
              <w:autoSpaceDE w:val="0"/>
              <w:autoSpaceDN w:val="0"/>
              <w:adjustRightInd w:val="0"/>
              <w:spacing w:after="0" w:line="240" w:lineRule="auto"/>
              <w:rPr>
                <w:rFonts w:ascii="Arial" w:hAnsi="Arial" w:cs="Arial"/>
                <w:sz w:val="20"/>
                <w:szCs w:val="20"/>
              </w:rPr>
            </w:pPr>
            <w:r w:rsidRPr="00475C3A">
              <w:rPr>
                <w:rFonts w:ascii="Arial" w:hAnsi="Arial" w:cs="Arial"/>
                <w:sz w:val="20"/>
                <w:szCs w:val="20"/>
              </w:rPr>
              <w:t>Fahrschule, bei der ich die praktische Fahrprüfung C95 oder D95 mache</w:t>
            </w:r>
            <w:r w:rsidR="00BC7650">
              <w:rPr>
                <w:rFonts w:ascii="Arial" w:hAnsi="Arial" w:cs="Arial"/>
                <w:sz w:val="20"/>
                <w:szCs w:val="20"/>
              </w:rPr>
              <w:br/>
            </w:r>
            <w:r w:rsidR="00BC7650" w:rsidRPr="000F5558">
              <w:rPr>
                <w:rFonts w:ascii="Arial" w:hAnsi="Arial" w:cs="Arial"/>
                <w:sz w:val="24"/>
                <w:szCs w:val="24"/>
              </w:rPr>
              <w:fldChar w:fldCharType="begin">
                <w:ffData>
                  <w:name w:val="Text2"/>
                  <w:enabled/>
                  <w:calcOnExit w:val="0"/>
                  <w:textInput/>
                </w:ffData>
              </w:fldChar>
            </w:r>
            <w:r w:rsidR="00BC7650" w:rsidRPr="000F5558">
              <w:rPr>
                <w:rFonts w:ascii="Arial" w:hAnsi="Arial" w:cs="Arial"/>
                <w:sz w:val="24"/>
                <w:szCs w:val="24"/>
              </w:rPr>
              <w:instrText xml:space="preserve"> FORMTEXT </w:instrText>
            </w:r>
            <w:r w:rsidR="00BC7650" w:rsidRPr="000F5558">
              <w:rPr>
                <w:rFonts w:ascii="Arial" w:hAnsi="Arial" w:cs="Arial"/>
                <w:sz w:val="24"/>
                <w:szCs w:val="24"/>
              </w:rPr>
            </w:r>
            <w:r w:rsidR="00BC7650" w:rsidRPr="000F5558">
              <w:rPr>
                <w:rFonts w:ascii="Arial" w:hAnsi="Arial" w:cs="Arial"/>
                <w:sz w:val="24"/>
                <w:szCs w:val="24"/>
              </w:rPr>
              <w:fldChar w:fldCharType="separate"/>
            </w:r>
            <w:r w:rsidR="00287A2A">
              <w:rPr>
                <w:rFonts w:ascii="Arial" w:hAnsi="Arial" w:cs="Arial"/>
                <w:noProof/>
                <w:sz w:val="24"/>
                <w:szCs w:val="24"/>
              </w:rPr>
              <w:t> </w:t>
            </w:r>
            <w:r w:rsidR="00287A2A">
              <w:rPr>
                <w:rFonts w:ascii="Arial" w:hAnsi="Arial" w:cs="Arial"/>
                <w:noProof/>
                <w:sz w:val="24"/>
                <w:szCs w:val="24"/>
              </w:rPr>
              <w:t> </w:t>
            </w:r>
            <w:r w:rsidR="00287A2A">
              <w:rPr>
                <w:rFonts w:ascii="Arial" w:hAnsi="Arial" w:cs="Arial"/>
                <w:noProof/>
                <w:sz w:val="24"/>
                <w:szCs w:val="24"/>
              </w:rPr>
              <w:t> </w:t>
            </w:r>
            <w:r w:rsidR="00287A2A">
              <w:rPr>
                <w:rFonts w:ascii="Arial" w:hAnsi="Arial" w:cs="Arial"/>
                <w:noProof/>
                <w:sz w:val="24"/>
                <w:szCs w:val="24"/>
              </w:rPr>
              <w:t> </w:t>
            </w:r>
            <w:r w:rsidR="00287A2A">
              <w:rPr>
                <w:rFonts w:ascii="Arial" w:hAnsi="Arial" w:cs="Arial"/>
                <w:noProof/>
                <w:sz w:val="24"/>
                <w:szCs w:val="24"/>
              </w:rPr>
              <w:t> </w:t>
            </w:r>
            <w:r w:rsidR="00BC7650" w:rsidRPr="000F5558">
              <w:rPr>
                <w:rFonts w:ascii="Arial" w:hAnsi="Arial" w:cs="Arial"/>
                <w:sz w:val="24"/>
                <w:szCs w:val="24"/>
              </w:rPr>
              <w:fldChar w:fldCharType="end"/>
            </w:r>
          </w:p>
        </w:tc>
      </w:tr>
      <w:tr w:rsidR="00DB0F00" w:rsidRPr="00614863" w14:paraId="1CC1982E" w14:textId="77777777" w:rsidTr="009B2A26">
        <w:trPr>
          <w:trHeight w:hRule="exact" w:val="794"/>
        </w:trPr>
        <w:tc>
          <w:tcPr>
            <w:tcW w:w="9648" w:type="dxa"/>
            <w:gridSpan w:val="5"/>
          </w:tcPr>
          <w:p w14:paraId="6BEDCC40" w14:textId="77777777" w:rsidR="00DB0F00" w:rsidRPr="00DB0F00" w:rsidRDefault="009B2A26" w:rsidP="009B2A26">
            <w:pPr>
              <w:autoSpaceDE w:val="0"/>
              <w:autoSpaceDN w:val="0"/>
              <w:adjustRightInd w:val="0"/>
              <w:spacing w:after="0" w:line="240" w:lineRule="auto"/>
              <w:rPr>
                <w:rFonts w:ascii="Arial" w:hAnsi="Arial" w:cs="Arial"/>
                <w:sz w:val="20"/>
                <w:szCs w:val="20"/>
              </w:rPr>
            </w:pPr>
            <w:r>
              <w:rPr>
                <w:rFonts w:ascii="Arial" w:hAnsi="Arial" w:cs="Arial"/>
                <w:sz w:val="20"/>
                <w:szCs w:val="20"/>
              </w:rPr>
              <w:t>E-Mail</w:t>
            </w:r>
            <w:r>
              <w:rPr>
                <w:rFonts w:ascii="Arial" w:hAnsi="Arial" w:cs="Arial"/>
                <w:sz w:val="20"/>
                <w:szCs w:val="20"/>
              </w:rPr>
              <w:br/>
            </w:r>
            <w:r w:rsidR="00DB0F00" w:rsidRPr="000F5558">
              <w:rPr>
                <w:rFonts w:ascii="Arial" w:hAnsi="Arial" w:cs="Arial"/>
                <w:sz w:val="24"/>
                <w:szCs w:val="24"/>
              </w:rPr>
              <w:fldChar w:fldCharType="begin">
                <w:ffData>
                  <w:name w:val="Text2"/>
                  <w:enabled/>
                  <w:calcOnExit w:val="0"/>
                  <w:textInput/>
                </w:ffData>
              </w:fldChar>
            </w:r>
            <w:r w:rsidR="00DB0F00" w:rsidRPr="000F5558">
              <w:rPr>
                <w:rFonts w:ascii="Arial" w:hAnsi="Arial" w:cs="Arial"/>
                <w:sz w:val="24"/>
                <w:szCs w:val="24"/>
              </w:rPr>
              <w:instrText xml:space="preserve"> FORMTEXT </w:instrText>
            </w:r>
            <w:r w:rsidR="00DB0F00" w:rsidRPr="000F5558">
              <w:rPr>
                <w:rFonts w:ascii="Arial" w:hAnsi="Arial" w:cs="Arial"/>
                <w:sz w:val="24"/>
                <w:szCs w:val="24"/>
              </w:rPr>
            </w:r>
            <w:r w:rsidR="00DB0F00" w:rsidRPr="000F5558">
              <w:rPr>
                <w:rFonts w:ascii="Arial" w:hAnsi="Arial" w:cs="Arial"/>
                <w:sz w:val="24"/>
                <w:szCs w:val="24"/>
              </w:rPr>
              <w:fldChar w:fldCharType="separate"/>
            </w:r>
            <w:r w:rsidR="00DB0F00">
              <w:rPr>
                <w:rFonts w:ascii="Arial" w:hAnsi="Arial" w:cs="Arial"/>
                <w:noProof/>
                <w:sz w:val="24"/>
                <w:szCs w:val="24"/>
              </w:rPr>
              <w:t> </w:t>
            </w:r>
            <w:r w:rsidR="00DB0F00">
              <w:rPr>
                <w:rFonts w:ascii="Arial" w:hAnsi="Arial" w:cs="Arial"/>
                <w:noProof/>
                <w:sz w:val="24"/>
                <w:szCs w:val="24"/>
              </w:rPr>
              <w:t> </w:t>
            </w:r>
            <w:r w:rsidR="00DB0F00">
              <w:rPr>
                <w:rFonts w:ascii="Arial" w:hAnsi="Arial" w:cs="Arial"/>
                <w:noProof/>
                <w:sz w:val="24"/>
                <w:szCs w:val="24"/>
              </w:rPr>
              <w:t> </w:t>
            </w:r>
            <w:r w:rsidR="00DB0F00">
              <w:rPr>
                <w:rFonts w:ascii="Arial" w:hAnsi="Arial" w:cs="Arial"/>
                <w:noProof/>
                <w:sz w:val="24"/>
                <w:szCs w:val="24"/>
              </w:rPr>
              <w:t> </w:t>
            </w:r>
            <w:r w:rsidR="00DB0F00">
              <w:rPr>
                <w:rFonts w:ascii="Arial" w:hAnsi="Arial" w:cs="Arial"/>
                <w:noProof/>
                <w:sz w:val="24"/>
                <w:szCs w:val="24"/>
              </w:rPr>
              <w:t> </w:t>
            </w:r>
            <w:r w:rsidR="00DB0F00" w:rsidRPr="000F5558">
              <w:rPr>
                <w:rFonts w:ascii="Arial" w:hAnsi="Arial" w:cs="Arial"/>
                <w:sz w:val="24"/>
                <w:szCs w:val="24"/>
              </w:rPr>
              <w:fldChar w:fldCharType="end"/>
            </w:r>
          </w:p>
        </w:tc>
      </w:tr>
    </w:tbl>
    <w:p w14:paraId="49F7E9F6" w14:textId="77777777" w:rsidR="00BC7650" w:rsidRPr="00614863" w:rsidRDefault="00BC7650" w:rsidP="00BC7650">
      <w:pPr>
        <w:autoSpaceDE w:val="0"/>
        <w:autoSpaceDN w:val="0"/>
        <w:adjustRightInd w:val="0"/>
        <w:spacing w:after="0" w:line="240" w:lineRule="auto"/>
        <w:rPr>
          <w:rFonts w:ascii="Arial" w:hAnsi="Arial" w:cs="Arial"/>
          <w:sz w:val="24"/>
          <w:szCs w:val="24"/>
        </w:rPr>
      </w:pPr>
    </w:p>
    <w:p w14:paraId="46D7669F" w14:textId="77777777" w:rsidR="00BC7650" w:rsidRDefault="00BC7650" w:rsidP="00BC7650">
      <w:pPr>
        <w:autoSpaceDE w:val="0"/>
        <w:autoSpaceDN w:val="0"/>
        <w:adjustRightInd w:val="0"/>
        <w:spacing w:after="0" w:line="240" w:lineRule="auto"/>
        <w:rPr>
          <w:rFonts w:ascii="Arial" w:hAnsi="Arial" w:cs="Arial"/>
          <w:b/>
          <w:bCs/>
          <w:sz w:val="28"/>
          <w:szCs w:val="28"/>
        </w:rPr>
      </w:pPr>
      <w:r w:rsidRPr="00614863">
        <w:rPr>
          <w:rFonts w:ascii="Arial" w:hAnsi="Arial" w:cs="Arial"/>
          <w:b/>
          <w:bCs/>
          <w:sz w:val="28"/>
          <w:szCs w:val="28"/>
        </w:rPr>
        <w:t>Ich ersuche um Zulassung zur</w:t>
      </w:r>
    </w:p>
    <w:p w14:paraId="5088BCF3" w14:textId="77777777" w:rsidR="00F8041E" w:rsidRPr="00614863" w:rsidRDefault="00F8041E" w:rsidP="00BC7650">
      <w:pPr>
        <w:autoSpaceDE w:val="0"/>
        <w:autoSpaceDN w:val="0"/>
        <w:adjustRightInd w:val="0"/>
        <w:spacing w:after="0" w:line="240" w:lineRule="auto"/>
        <w:rPr>
          <w:rFonts w:ascii="Arial" w:hAnsi="Arial" w:cs="Arial"/>
          <w:b/>
          <w:bCs/>
          <w:sz w:val="28"/>
          <w:szCs w:val="28"/>
        </w:rPr>
      </w:pPr>
    </w:p>
    <w:p w14:paraId="28C5924B" w14:textId="77777777" w:rsidR="00BC7650" w:rsidRPr="00614863" w:rsidRDefault="00BC7650" w:rsidP="00BC7650">
      <w:pPr>
        <w:tabs>
          <w:tab w:val="left" w:pos="284"/>
        </w:tabs>
        <w:autoSpaceDE w:val="0"/>
        <w:autoSpaceDN w:val="0"/>
        <w:adjustRightInd w:val="0"/>
        <w:spacing w:after="0" w:line="360" w:lineRule="auto"/>
        <w:ind w:left="900" w:firstLine="708"/>
        <w:rPr>
          <w:rFonts w:ascii="Arial" w:hAnsi="Arial" w:cs="Arial"/>
          <w:sz w:val="24"/>
          <w:szCs w:val="24"/>
        </w:rPr>
      </w:pPr>
      <w:r w:rsidRPr="00A82DDB">
        <w:rPr>
          <w:rFonts w:ascii="Arial" w:hAnsi="Arial" w:cs="Arial"/>
          <w:sz w:val="28"/>
          <w:szCs w:val="28"/>
        </w:rPr>
        <w:fldChar w:fldCharType="begin">
          <w:ffData>
            <w:name w:val="Kontrollkästchen3"/>
            <w:enabled/>
            <w:calcOnExit w:val="0"/>
            <w:checkBox>
              <w:sizeAuto/>
              <w:default w:val="0"/>
            </w:checkBox>
          </w:ffData>
        </w:fldChar>
      </w:r>
      <w:bookmarkStart w:id="3" w:name="Kontrollkästchen3"/>
      <w:r w:rsidRPr="00A82DDB">
        <w:rPr>
          <w:rFonts w:ascii="Arial" w:hAnsi="Arial" w:cs="Arial"/>
          <w:sz w:val="28"/>
          <w:szCs w:val="28"/>
        </w:rPr>
        <w:instrText xml:space="preserve"> FORMCHECKBOX </w:instrText>
      </w:r>
      <w:r w:rsidR="002A6C5C">
        <w:rPr>
          <w:rFonts w:ascii="Arial" w:hAnsi="Arial" w:cs="Arial"/>
          <w:sz w:val="28"/>
          <w:szCs w:val="28"/>
        </w:rPr>
      </w:r>
      <w:r w:rsidR="002A6C5C">
        <w:rPr>
          <w:rFonts w:ascii="Arial" w:hAnsi="Arial" w:cs="Arial"/>
          <w:sz w:val="28"/>
          <w:szCs w:val="28"/>
        </w:rPr>
        <w:fldChar w:fldCharType="separate"/>
      </w:r>
      <w:r w:rsidRPr="00A82DDB">
        <w:rPr>
          <w:rFonts w:ascii="Arial" w:hAnsi="Arial" w:cs="Arial"/>
          <w:sz w:val="28"/>
          <w:szCs w:val="28"/>
        </w:rPr>
        <w:fldChar w:fldCharType="end"/>
      </w:r>
      <w:bookmarkEnd w:id="3"/>
      <w:r>
        <w:rPr>
          <w:rFonts w:ascii="Arial" w:hAnsi="Arial" w:cs="Arial"/>
          <w:sz w:val="28"/>
          <w:szCs w:val="28"/>
        </w:rPr>
        <w:t xml:space="preserve"> </w:t>
      </w:r>
      <w:r w:rsidRPr="00614863">
        <w:rPr>
          <w:rFonts w:ascii="Arial" w:hAnsi="Arial" w:cs="Arial"/>
          <w:sz w:val="24"/>
          <w:szCs w:val="24"/>
        </w:rPr>
        <w:t>erstmalige</w:t>
      </w:r>
      <w:r>
        <w:rPr>
          <w:rFonts w:ascii="Arial" w:hAnsi="Arial" w:cs="Arial"/>
          <w:sz w:val="24"/>
          <w:szCs w:val="24"/>
        </w:rPr>
        <w:t>n</w:t>
      </w:r>
      <w:r w:rsidRPr="00614863">
        <w:rPr>
          <w:rFonts w:ascii="Arial" w:hAnsi="Arial" w:cs="Arial"/>
          <w:sz w:val="24"/>
          <w:szCs w:val="24"/>
        </w:rPr>
        <w:t xml:space="preserve"> Ablegung der Grundqualifikationsprüfung</w:t>
      </w:r>
    </w:p>
    <w:p w14:paraId="3E89FCD2" w14:textId="77777777" w:rsidR="00BC7650" w:rsidRPr="00614863" w:rsidRDefault="00BC7650" w:rsidP="00BC7650">
      <w:pPr>
        <w:autoSpaceDE w:val="0"/>
        <w:autoSpaceDN w:val="0"/>
        <w:adjustRightInd w:val="0"/>
        <w:spacing w:after="0" w:line="240" w:lineRule="auto"/>
        <w:ind w:left="1620"/>
        <w:rPr>
          <w:rFonts w:ascii="Arial" w:hAnsi="Arial" w:cs="Arial"/>
          <w:sz w:val="24"/>
          <w:szCs w:val="24"/>
        </w:rPr>
      </w:pPr>
      <w:r w:rsidRPr="00A82DDB">
        <w:rPr>
          <w:rFonts w:ascii="Arial" w:hAnsi="Arial" w:cs="Arial"/>
          <w:sz w:val="28"/>
          <w:szCs w:val="28"/>
        </w:rPr>
        <w:fldChar w:fldCharType="begin">
          <w:ffData>
            <w:name w:val="Kontrollkästchen3"/>
            <w:enabled/>
            <w:calcOnExit w:val="0"/>
            <w:checkBox>
              <w:sizeAuto/>
              <w:default w:val="0"/>
            </w:checkBox>
          </w:ffData>
        </w:fldChar>
      </w:r>
      <w:r w:rsidRPr="00A82DDB">
        <w:rPr>
          <w:rFonts w:ascii="Arial" w:hAnsi="Arial" w:cs="Arial"/>
          <w:sz w:val="28"/>
          <w:szCs w:val="28"/>
        </w:rPr>
        <w:instrText xml:space="preserve"> FORMCHECKBOX </w:instrText>
      </w:r>
      <w:r w:rsidR="002A6C5C">
        <w:rPr>
          <w:rFonts w:ascii="Arial" w:hAnsi="Arial" w:cs="Arial"/>
          <w:sz w:val="28"/>
          <w:szCs w:val="28"/>
        </w:rPr>
      </w:r>
      <w:r w:rsidR="002A6C5C">
        <w:rPr>
          <w:rFonts w:ascii="Arial" w:hAnsi="Arial" w:cs="Arial"/>
          <w:sz w:val="28"/>
          <w:szCs w:val="28"/>
        </w:rPr>
        <w:fldChar w:fldCharType="separate"/>
      </w:r>
      <w:r w:rsidRPr="00A82DDB">
        <w:rPr>
          <w:rFonts w:ascii="Arial" w:hAnsi="Arial" w:cs="Arial"/>
          <w:sz w:val="28"/>
          <w:szCs w:val="28"/>
        </w:rPr>
        <w:fldChar w:fldCharType="end"/>
      </w:r>
      <w:r>
        <w:rPr>
          <w:rFonts w:ascii="Arial" w:hAnsi="Arial" w:cs="Arial"/>
          <w:sz w:val="28"/>
          <w:szCs w:val="28"/>
        </w:rPr>
        <w:t xml:space="preserve"> </w:t>
      </w:r>
      <w:r w:rsidRPr="00614863">
        <w:rPr>
          <w:rFonts w:ascii="Arial" w:hAnsi="Arial" w:cs="Arial"/>
          <w:sz w:val="24"/>
          <w:szCs w:val="24"/>
        </w:rPr>
        <w:t>Wiederholung der Grundqualifikationsprüfung</w:t>
      </w:r>
    </w:p>
    <w:p w14:paraId="4EB4D942" w14:textId="77777777" w:rsidR="00BC7650" w:rsidRDefault="00BC7650" w:rsidP="00BC7650">
      <w:pPr>
        <w:autoSpaceDE w:val="0"/>
        <w:autoSpaceDN w:val="0"/>
        <w:adjustRightInd w:val="0"/>
        <w:spacing w:after="0" w:line="240" w:lineRule="auto"/>
        <w:rPr>
          <w:rFonts w:ascii="Arial" w:hAnsi="Arial" w:cs="Arial"/>
          <w:sz w:val="24"/>
          <w:szCs w:val="24"/>
        </w:rPr>
      </w:pPr>
      <w:r w:rsidRPr="00614863">
        <w:rPr>
          <w:rFonts w:ascii="Arial" w:hAnsi="Arial" w:cs="Arial"/>
          <w:sz w:val="24"/>
          <w:szCs w:val="24"/>
        </w:rPr>
        <w:t>für den</w:t>
      </w:r>
    </w:p>
    <w:p w14:paraId="0AFF9212" w14:textId="77777777" w:rsidR="00BC7650" w:rsidRPr="00D4005D" w:rsidRDefault="00BC7650" w:rsidP="00BC7650">
      <w:pPr>
        <w:autoSpaceDE w:val="0"/>
        <w:autoSpaceDN w:val="0"/>
        <w:adjustRightInd w:val="0"/>
        <w:spacing w:after="0" w:line="240" w:lineRule="auto"/>
        <w:rPr>
          <w:rFonts w:ascii="Arial" w:hAnsi="Arial" w:cs="Arial"/>
          <w:sz w:val="16"/>
          <w:szCs w:val="16"/>
        </w:rPr>
      </w:pPr>
    </w:p>
    <w:p w14:paraId="09936EE5" w14:textId="77777777" w:rsidR="00BC7650" w:rsidRPr="001C47DB" w:rsidRDefault="00BC7650" w:rsidP="00BC7650">
      <w:pPr>
        <w:tabs>
          <w:tab w:val="left" w:pos="3060"/>
        </w:tabs>
        <w:autoSpaceDE w:val="0"/>
        <w:autoSpaceDN w:val="0"/>
        <w:adjustRightInd w:val="0"/>
        <w:spacing w:after="0" w:line="360" w:lineRule="auto"/>
        <w:rPr>
          <w:rFonts w:ascii="Arial" w:hAnsi="Arial" w:cs="Arial"/>
          <w:bCs/>
          <w:sz w:val="24"/>
          <w:szCs w:val="24"/>
        </w:rPr>
      </w:pPr>
      <w:r w:rsidRPr="00A82DDB">
        <w:rPr>
          <w:rFonts w:ascii="Arial" w:hAnsi="Arial" w:cs="Arial"/>
          <w:sz w:val="28"/>
          <w:szCs w:val="28"/>
        </w:rPr>
        <w:fldChar w:fldCharType="begin">
          <w:ffData>
            <w:name w:val="Kontrollkästchen3"/>
            <w:enabled/>
            <w:calcOnExit w:val="0"/>
            <w:checkBox>
              <w:sizeAuto/>
              <w:default w:val="0"/>
            </w:checkBox>
          </w:ffData>
        </w:fldChar>
      </w:r>
      <w:r w:rsidRPr="00A82DDB">
        <w:rPr>
          <w:rFonts w:ascii="Arial" w:hAnsi="Arial" w:cs="Arial"/>
          <w:sz w:val="28"/>
          <w:szCs w:val="28"/>
        </w:rPr>
        <w:instrText xml:space="preserve"> FORMCHECKBOX </w:instrText>
      </w:r>
      <w:r w:rsidR="002A6C5C">
        <w:rPr>
          <w:rFonts w:ascii="Arial" w:hAnsi="Arial" w:cs="Arial"/>
          <w:sz w:val="28"/>
          <w:szCs w:val="28"/>
        </w:rPr>
      </w:r>
      <w:r w:rsidR="002A6C5C">
        <w:rPr>
          <w:rFonts w:ascii="Arial" w:hAnsi="Arial" w:cs="Arial"/>
          <w:sz w:val="28"/>
          <w:szCs w:val="28"/>
        </w:rPr>
        <w:fldChar w:fldCharType="separate"/>
      </w:r>
      <w:r w:rsidRPr="00A82DDB">
        <w:rPr>
          <w:rFonts w:ascii="Arial" w:hAnsi="Arial" w:cs="Arial"/>
          <w:sz w:val="28"/>
          <w:szCs w:val="28"/>
        </w:rPr>
        <w:fldChar w:fldCharType="end"/>
      </w:r>
      <w:r>
        <w:rPr>
          <w:rFonts w:ascii="Arial" w:hAnsi="Arial" w:cs="Arial"/>
          <w:sz w:val="28"/>
          <w:szCs w:val="28"/>
        </w:rPr>
        <w:t xml:space="preserve"> </w:t>
      </w:r>
      <w:r>
        <w:rPr>
          <w:rFonts w:ascii="Arial" w:hAnsi="Arial" w:cs="Arial"/>
          <w:b/>
          <w:bCs/>
          <w:sz w:val="28"/>
          <w:szCs w:val="28"/>
        </w:rPr>
        <w:t>P</w:t>
      </w:r>
      <w:r w:rsidRPr="00614863">
        <w:rPr>
          <w:rFonts w:ascii="Arial" w:hAnsi="Arial" w:cs="Arial"/>
          <w:b/>
          <w:bCs/>
          <w:sz w:val="28"/>
          <w:szCs w:val="28"/>
        </w:rPr>
        <w:t>ERSONENKRAFTVERKEHR</w:t>
      </w:r>
      <w:r>
        <w:rPr>
          <w:rFonts w:ascii="Arial" w:hAnsi="Arial" w:cs="Arial"/>
          <w:b/>
          <w:bCs/>
          <w:sz w:val="28"/>
          <w:szCs w:val="28"/>
        </w:rPr>
        <w:t xml:space="preserve"> </w:t>
      </w:r>
      <w:r w:rsidRPr="001C47DB">
        <w:rPr>
          <w:rFonts w:ascii="Arial" w:hAnsi="Arial" w:cs="Arial"/>
          <w:bCs/>
          <w:sz w:val="24"/>
          <w:szCs w:val="24"/>
        </w:rPr>
        <w:t>(Omnibusse)</w:t>
      </w:r>
      <w:r w:rsidRPr="001C47DB">
        <w:rPr>
          <w:rFonts w:ascii="Arial" w:hAnsi="Arial" w:cs="Arial"/>
          <w:bCs/>
          <w:sz w:val="28"/>
          <w:szCs w:val="28"/>
        </w:rPr>
        <w:t xml:space="preserve"> </w:t>
      </w:r>
      <w:r w:rsidRPr="001C47DB">
        <w:rPr>
          <w:rFonts w:ascii="Arial" w:hAnsi="Arial" w:cs="Arial"/>
          <w:bCs/>
          <w:sz w:val="28"/>
          <w:szCs w:val="28"/>
        </w:rPr>
        <w:br/>
      </w:r>
      <w:r w:rsidRPr="00A82DDB">
        <w:rPr>
          <w:rFonts w:ascii="Arial" w:hAnsi="Arial" w:cs="Arial"/>
          <w:sz w:val="28"/>
          <w:szCs w:val="28"/>
        </w:rPr>
        <w:fldChar w:fldCharType="begin">
          <w:ffData>
            <w:name w:val="Kontrollkästchen3"/>
            <w:enabled/>
            <w:calcOnExit w:val="0"/>
            <w:checkBox>
              <w:sizeAuto/>
              <w:default w:val="0"/>
            </w:checkBox>
          </w:ffData>
        </w:fldChar>
      </w:r>
      <w:r w:rsidRPr="00A82DDB">
        <w:rPr>
          <w:rFonts w:ascii="Arial" w:hAnsi="Arial" w:cs="Arial"/>
          <w:sz w:val="28"/>
          <w:szCs w:val="28"/>
        </w:rPr>
        <w:instrText xml:space="preserve"> FORMCHECKBOX </w:instrText>
      </w:r>
      <w:r w:rsidR="002A6C5C">
        <w:rPr>
          <w:rFonts w:ascii="Arial" w:hAnsi="Arial" w:cs="Arial"/>
          <w:sz w:val="28"/>
          <w:szCs w:val="28"/>
        </w:rPr>
      </w:r>
      <w:r w:rsidR="002A6C5C">
        <w:rPr>
          <w:rFonts w:ascii="Arial" w:hAnsi="Arial" w:cs="Arial"/>
          <w:sz w:val="28"/>
          <w:szCs w:val="28"/>
        </w:rPr>
        <w:fldChar w:fldCharType="separate"/>
      </w:r>
      <w:r w:rsidRPr="00A82DDB">
        <w:rPr>
          <w:rFonts w:ascii="Arial" w:hAnsi="Arial" w:cs="Arial"/>
          <w:sz w:val="28"/>
          <w:szCs w:val="28"/>
        </w:rPr>
        <w:fldChar w:fldCharType="end"/>
      </w:r>
      <w:r>
        <w:rPr>
          <w:rFonts w:ascii="Arial" w:hAnsi="Arial" w:cs="Arial"/>
          <w:sz w:val="28"/>
          <w:szCs w:val="28"/>
        </w:rPr>
        <w:t xml:space="preserve"> </w:t>
      </w:r>
      <w:r>
        <w:rPr>
          <w:rFonts w:ascii="Arial" w:hAnsi="Arial" w:cs="Arial"/>
          <w:b/>
          <w:bCs/>
          <w:sz w:val="28"/>
          <w:szCs w:val="28"/>
        </w:rPr>
        <w:t xml:space="preserve">GÜTERKRAFTVERKEHR </w:t>
      </w:r>
      <w:r w:rsidRPr="001C47DB">
        <w:rPr>
          <w:rFonts w:ascii="Arial" w:hAnsi="Arial" w:cs="Arial"/>
          <w:bCs/>
          <w:sz w:val="24"/>
          <w:szCs w:val="24"/>
        </w:rPr>
        <w:t>(Lkw)</w:t>
      </w:r>
    </w:p>
    <w:p w14:paraId="7811FD10" w14:textId="77777777" w:rsidR="00BC7650" w:rsidRDefault="00BC7650" w:rsidP="00BC7650">
      <w:pPr>
        <w:autoSpaceDE w:val="0"/>
        <w:autoSpaceDN w:val="0"/>
        <w:adjustRightInd w:val="0"/>
        <w:spacing w:after="0" w:line="240" w:lineRule="auto"/>
        <w:rPr>
          <w:rFonts w:ascii="Arial" w:hAnsi="Arial" w:cs="Arial"/>
          <w:sz w:val="24"/>
          <w:szCs w:val="24"/>
        </w:rPr>
      </w:pPr>
      <w:r w:rsidRPr="00614863">
        <w:rPr>
          <w:rFonts w:ascii="Arial" w:hAnsi="Arial" w:cs="Arial"/>
          <w:sz w:val="24"/>
          <w:szCs w:val="24"/>
        </w:rPr>
        <w:t>zum nächsten Prüfungstermin.</w:t>
      </w:r>
    </w:p>
    <w:p w14:paraId="65263FA7" w14:textId="77777777" w:rsidR="00BC7650" w:rsidRDefault="00BC7650" w:rsidP="00BC7650">
      <w:pPr>
        <w:autoSpaceDE w:val="0"/>
        <w:autoSpaceDN w:val="0"/>
        <w:adjustRightInd w:val="0"/>
        <w:spacing w:after="0" w:line="240" w:lineRule="auto"/>
        <w:rPr>
          <w:rFonts w:ascii="Arial" w:hAnsi="Arial" w:cs="Arial"/>
          <w:sz w:val="24"/>
          <w:szCs w:val="24"/>
        </w:rPr>
      </w:pPr>
    </w:p>
    <w:p w14:paraId="0764D8CA" w14:textId="77777777" w:rsidR="00BC7650" w:rsidRDefault="00BC7650" w:rsidP="00BC7650">
      <w:pPr>
        <w:autoSpaceDE w:val="0"/>
        <w:autoSpaceDN w:val="0"/>
        <w:adjustRightInd w:val="0"/>
        <w:spacing w:after="0"/>
        <w:ind w:left="360"/>
        <w:rPr>
          <w:rFonts w:ascii="Arial" w:hAnsi="Arial" w:cs="Arial"/>
          <w:sz w:val="24"/>
          <w:szCs w:val="24"/>
        </w:rPr>
      </w:pPr>
      <w:r w:rsidRPr="00A82DDB">
        <w:rPr>
          <w:rFonts w:ascii="Arial" w:hAnsi="Arial" w:cs="Arial"/>
          <w:sz w:val="24"/>
          <w:szCs w:val="24"/>
        </w:rPr>
        <w:fldChar w:fldCharType="begin">
          <w:ffData>
            <w:name w:val="Kontrollkästchen3"/>
            <w:enabled/>
            <w:calcOnExit w:val="0"/>
            <w:checkBox>
              <w:sizeAuto/>
              <w:default w:val="0"/>
            </w:checkBox>
          </w:ffData>
        </w:fldChar>
      </w:r>
      <w:r w:rsidRPr="00A82DDB">
        <w:rPr>
          <w:rFonts w:ascii="Arial" w:hAnsi="Arial" w:cs="Arial"/>
          <w:sz w:val="24"/>
          <w:szCs w:val="24"/>
        </w:rPr>
        <w:instrText xml:space="preserve"> FORMCHECKBOX </w:instrText>
      </w:r>
      <w:r w:rsidR="002A6C5C">
        <w:rPr>
          <w:rFonts w:ascii="Arial" w:hAnsi="Arial" w:cs="Arial"/>
          <w:sz w:val="24"/>
          <w:szCs w:val="24"/>
        </w:rPr>
      </w:r>
      <w:r w:rsidR="002A6C5C">
        <w:rPr>
          <w:rFonts w:ascii="Arial" w:hAnsi="Arial" w:cs="Arial"/>
          <w:sz w:val="24"/>
          <w:szCs w:val="24"/>
        </w:rPr>
        <w:fldChar w:fldCharType="separate"/>
      </w:r>
      <w:r w:rsidRPr="00A82DDB">
        <w:rPr>
          <w:rFonts w:ascii="Arial" w:hAnsi="Arial" w:cs="Arial"/>
          <w:sz w:val="24"/>
          <w:szCs w:val="24"/>
        </w:rPr>
        <w:fldChar w:fldCharType="end"/>
      </w:r>
      <w:r>
        <w:rPr>
          <w:rFonts w:ascii="Arial" w:hAnsi="Arial" w:cs="Arial"/>
          <w:sz w:val="24"/>
          <w:szCs w:val="24"/>
        </w:rPr>
        <w:t xml:space="preserve"> </w:t>
      </w:r>
      <w:r w:rsidRPr="00614863">
        <w:rPr>
          <w:rFonts w:ascii="Arial" w:hAnsi="Arial" w:cs="Arial"/>
          <w:sz w:val="24"/>
          <w:szCs w:val="24"/>
        </w:rPr>
        <w:t>Ich muss</w:t>
      </w:r>
      <w:r>
        <w:rPr>
          <w:rFonts w:ascii="Arial" w:hAnsi="Arial" w:cs="Arial"/>
          <w:sz w:val="24"/>
          <w:szCs w:val="24"/>
        </w:rPr>
        <w:t xml:space="preserve"> mich der gesamten Prüfung unterziehen, da ich keine der unten </w:t>
      </w:r>
    </w:p>
    <w:p w14:paraId="42DD7F2C" w14:textId="77777777" w:rsidR="00BC7650" w:rsidRDefault="00BC7650" w:rsidP="00BC7650">
      <w:pPr>
        <w:autoSpaceDE w:val="0"/>
        <w:autoSpaceDN w:val="0"/>
        <w:adjustRightInd w:val="0"/>
        <w:spacing w:after="0"/>
        <w:ind w:firstLine="709"/>
        <w:rPr>
          <w:rFonts w:ascii="Arial" w:hAnsi="Arial" w:cs="Arial"/>
          <w:sz w:val="24"/>
          <w:szCs w:val="24"/>
        </w:rPr>
      </w:pPr>
      <w:r>
        <w:rPr>
          <w:rFonts w:ascii="Arial" w:hAnsi="Arial" w:cs="Arial"/>
          <w:sz w:val="24"/>
          <w:szCs w:val="24"/>
        </w:rPr>
        <w:t>angeführten Punkte erfülle.</w:t>
      </w:r>
    </w:p>
    <w:p w14:paraId="466480E4" w14:textId="77777777" w:rsidR="00BC7650" w:rsidRDefault="00BC7650" w:rsidP="00BC7650">
      <w:pPr>
        <w:autoSpaceDE w:val="0"/>
        <w:autoSpaceDN w:val="0"/>
        <w:adjustRightInd w:val="0"/>
        <w:spacing w:after="0"/>
        <w:ind w:firstLine="709"/>
        <w:rPr>
          <w:rFonts w:ascii="Arial" w:hAnsi="Arial" w:cs="Arial"/>
          <w:sz w:val="24"/>
          <w:szCs w:val="24"/>
        </w:rPr>
      </w:pPr>
    </w:p>
    <w:p w14:paraId="18B196BA" w14:textId="77777777" w:rsidR="00BC7650" w:rsidRDefault="00BC7650" w:rsidP="00BC7650">
      <w:pPr>
        <w:autoSpaceDE w:val="0"/>
        <w:autoSpaceDN w:val="0"/>
        <w:adjustRightInd w:val="0"/>
        <w:spacing w:after="0"/>
        <w:ind w:left="360"/>
        <w:rPr>
          <w:rFonts w:ascii="Arial" w:hAnsi="Arial" w:cs="Arial"/>
          <w:sz w:val="24"/>
          <w:szCs w:val="24"/>
        </w:rPr>
      </w:pPr>
      <w:r>
        <w:rPr>
          <w:rFonts w:ascii="Arial" w:hAnsi="Arial" w:cs="Arial"/>
          <w:sz w:val="24"/>
          <w:szCs w:val="24"/>
        </w:rPr>
        <w:fldChar w:fldCharType="begin">
          <w:ffData>
            <w:name w:val="Kontrollkästchen4"/>
            <w:enabled/>
            <w:calcOnExit w:val="0"/>
            <w:checkBox>
              <w:sizeAuto/>
              <w:default w:val="0"/>
            </w:checkBox>
          </w:ffData>
        </w:fldChar>
      </w:r>
      <w:bookmarkStart w:id="4" w:name="Kontrollkästchen4"/>
      <w:r>
        <w:rPr>
          <w:rFonts w:ascii="Arial" w:hAnsi="Arial" w:cs="Arial"/>
          <w:sz w:val="24"/>
          <w:szCs w:val="24"/>
        </w:rPr>
        <w:instrText xml:space="preserve"> FORMCHECKBOX </w:instrText>
      </w:r>
      <w:r w:rsidR="002A6C5C">
        <w:rPr>
          <w:rFonts w:ascii="Arial" w:hAnsi="Arial" w:cs="Arial"/>
          <w:sz w:val="24"/>
          <w:szCs w:val="24"/>
        </w:rPr>
      </w:r>
      <w:r w:rsidR="002A6C5C">
        <w:rPr>
          <w:rFonts w:ascii="Arial" w:hAnsi="Arial" w:cs="Arial"/>
          <w:sz w:val="24"/>
          <w:szCs w:val="24"/>
        </w:rPr>
        <w:fldChar w:fldCharType="separate"/>
      </w:r>
      <w:r>
        <w:rPr>
          <w:rFonts w:ascii="Arial" w:hAnsi="Arial" w:cs="Arial"/>
          <w:sz w:val="24"/>
          <w:szCs w:val="24"/>
        </w:rPr>
        <w:fldChar w:fldCharType="end"/>
      </w:r>
      <w:bookmarkEnd w:id="4"/>
      <w:r>
        <w:rPr>
          <w:rFonts w:ascii="Arial" w:hAnsi="Arial" w:cs="Arial"/>
          <w:sz w:val="24"/>
          <w:szCs w:val="24"/>
        </w:rPr>
        <w:t xml:space="preserve"> </w:t>
      </w:r>
      <w:r w:rsidRPr="00614863">
        <w:rPr>
          <w:rFonts w:ascii="Arial" w:hAnsi="Arial" w:cs="Arial"/>
          <w:sz w:val="24"/>
          <w:szCs w:val="24"/>
        </w:rPr>
        <w:t xml:space="preserve">Ich muss mich </w:t>
      </w:r>
      <w:r w:rsidRPr="00BA12A9">
        <w:rPr>
          <w:rFonts w:ascii="Arial" w:hAnsi="Arial" w:cs="Arial"/>
          <w:i/>
          <w:sz w:val="24"/>
          <w:szCs w:val="24"/>
          <w:u w:val="single"/>
        </w:rPr>
        <w:t>nicht</w:t>
      </w:r>
      <w:r w:rsidRPr="00614863">
        <w:rPr>
          <w:rFonts w:ascii="Arial" w:hAnsi="Arial" w:cs="Arial"/>
          <w:sz w:val="24"/>
          <w:szCs w:val="24"/>
        </w:rPr>
        <w:t xml:space="preserve"> der gesamten Prüfung unterziehen, weil</w:t>
      </w:r>
      <w:r>
        <w:rPr>
          <w:rFonts w:ascii="Arial" w:hAnsi="Arial" w:cs="Arial"/>
          <w:sz w:val="24"/>
          <w:szCs w:val="24"/>
        </w:rPr>
        <w:t xml:space="preserve"> Teilprüfungen </w:t>
      </w:r>
    </w:p>
    <w:p w14:paraId="6FF0269F" w14:textId="77777777" w:rsidR="00BC7650" w:rsidRPr="00614863" w:rsidRDefault="00BC7650" w:rsidP="00BC7650">
      <w:pPr>
        <w:autoSpaceDE w:val="0"/>
        <w:autoSpaceDN w:val="0"/>
        <w:adjustRightInd w:val="0"/>
        <w:spacing w:after="0"/>
        <w:ind w:firstLine="709"/>
        <w:rPr>
          <w:rFonts w:ascii="Arial" w:hAnsi="Arial" w:cs="Arial"/>
          <w:sz w:val="24"/>
          <w:szCs w:val="24"/>
        </w:rPr>
      </w:pPr>
      <w:r>
        <w:rPr>
          <w:rFonts w:ascii="Arial" w:hAnsi="Arial" w:cs="Arial"/>
          <w:sz w:val="24"/>
          <w:szCs w:val="24"/>
        </w:rPr>
        <w:t>gemäß § 11 GWB anerkannt werden:</w:t>
      </w:r>
    </w:p>
    <w:p w14:paraId="6B06A5C8" w14:textId="77777777" w:rsidR="00BC7650" w:rsidRPr="00614863" w:rsidRDefault="00BC7650" w:rsidP="00BC7650">
      <w:pPr>
        <w:autoSpaceDE w:val="0"/>
        <w:autoSpaceDN w:val="0"/>
        <w:adjustRightInd w:val="0"/>
        <w:spacing w:after="0"/>
        <w:ind w:left="1080"/>
        <w:rPr>
          <w:rFonts w:ascii="Arial" w:hAnsi="Arial" w:cs="Arial"/>
          <w:sz w:val="24"/>
          <w:szCs w:val="24"/>
        </w:rPr>
      </w:pPr>
      <w:r>
        <w:rPr>
          <w:rFonts w:ascii="Arial" w:hAnsi="Arial" w:cs="Arial"/>
          <w:sz w:val="24"/>
          <w:szCs w:val="24"/>
        </w:rPr>
        <w:fldChar w:fldCharType="begin">
          <w:ffData>
            <w:name w:val="Kontrollkästchen5"/>
            <w:enabled/>
            <w:calcOnExit w:val="0"/>
            <w:checkBox>
              <w:sizeAuto/>
              <w:default w:val="0"/>
            </w:checkBox>
          </w:ffData>
        </w:fldChar>
      </w:r>
      <w:bookmarkStart w:id="5" w:name="Kontrollkästchen5"/>
      <w:r>
        <w:rPr>
          <w:rFonts w:ascii="Arial" w:hAnsi="Arial" w:cs="Arial"/>
          <w:sz w:val="24"/>
          <w:szCs w:val="24"/>
        </w:rPr>
        <w:instrText xml:space="preserve"> FORMCHECKBOX </w:instrText>
      </w:r>
      <w:r w:rsidR="002A6C5C">
        <w:rPr>
          <w:rFonts w:ascii="Arial" w:hAnsi="Arial" w:cs="Arial"/>
          <w:sz w:val="24"/>
          <w:szCs w:val="24"/>
        </w:rPr>
      </w:r>
      <w:r w:rsidR="002A6C5C">
        <w:rPr>
          <w:rFonts w:ascii="Arial" w:hAnsi="Arial" w:cs="Arial"/>
          <w:sz w:val="24"/>
          <w:szCs w:val="24"/>
        </w:rPr>
        <w:fldChar w:fldCharType="separate"/>
      </w:r>
      <w:r>
        <w:rPr>
          <w:rFonts w:ascii="Arial" w:hAnsi="Arial" w:cs="Arial"/>
          <w:sz w:val="24"/>
          <w:szCs w:val="24"/>
        </w:rPr>
        <w:fldChar w:fldCharType="end"/>
      </w:r>
      <w:bookmarkEnd w:id="5"/>
      <w:r>
        <w:rPr>
          <w:rFonts w:ascii="Arial" w:hAnsi="Arial" w:cs="Arial"/>
          <w:sz w:val="24"/>
          <w:szCs w:val="24"/>
        </w:rPr>
        <w:t xml:space="preserve"> Befähigungsnachweis für den Personenkraftverkehr</w:t>
      </w:r>
    </w:p>
    <w:p w14:paraId="7912EBF4" w14:textId="77777777" w:rsidR="00BC7650" w:rsidRPr="00614863" w:rsidRDefault="00BC7650" w:rsidP="00BC7650">
      <w:pPr>
        <w:autoSpaceDE w:val="0"/>
        <w:autoSpaceDN w:val="0"/>
        <w:adjustRightInd w:val="0"/>
        <w:spacing w:after="0"/>
        <w:ind w:left="1080"/>
        <w:rPr>
          <w:rFonts w:ascii="Arial" w:hAnsi="Arial" w:cs="Arial"/>
          <w:sz w:val="24"/>
          <w:szCs w:val="24"/>
        </w:rPr>
      </w:pPr>
      <w:r>
        <w:rPr>
          <w:rFonts w:ascii="Arial" w:hAnsi="Arial" w:cs="Arial"/>
          <w:sz w:val="24"/>
          <w:szCs w:val="24"/>
        </w:rPr>
        <w:fldChar w:fldCharType="begin">
          <w:ffData>
            <w:name w:val="Kontrollkästchen6"/>
            <w:enabled/>
            <w:calcOnExit w:val="0"/>
            <w:checkBox>
              <w:sizeAuto/>
              <w:default w:val="0"/>
            </w:checkBox>
          </w:ffData>
        </w:fldChar>
      </w:r>
      <w:bookmarkStart w:id="6" w:name="Kontrollkästchen6"/>
      <w:r>
        <w:rPr>
          <w:rFonts w:ascii="Arial" w:hAnsi="Arial" w:cs="Arial"/>
          <w:sz w:val="24"/>
          <w:szCs w:val="24"/>
        </w:rPr>
        <w:instrText xml:space="preserve"> FORMCHECKBOX </w:instrText>
      </w:r>
      <w:r w:rsidR="002A6C5C">
        <w:rPr>
          <w:rFonts w:ascii="Arial" w:hAnsi="Arial" w:cs="Arial"/>
          <w:sz w:val="24"/>
          <w:szCs w:val="24"/>
        </w:rPr>
      </w:r>
      <w:r w:rsidR="002A6C5C">
        <w:rPr>
          <w:rFonts w:ascii="Arial" w:hAnsi="Arial" w:cs="Arial"/>
          <w:sz w:val="24"/>
          <w:szCs w:val="24"/>
        </w:rPr>
        <w:fldChar w:fldCharType="separate"/>
      </w:r>
      <w:r>
        <w:rPr>
          <w:rFonts w:ascii="Arial" w:hAnsi="Arial" w:cs="Arial"/>
          <w:sz w:val="24"/>
          <w:szCs w:val="24"/>
        </w:rPr>
        <w:fldChar w:fldCharType="end"/>
      </w:r>
      <w:bookmarkEnd w:id="6"/>
      <w:r>
        <w:rPr>
          <w:rFonts w:ascii="Arial" w:hAnsi="Arial" w:cs="Arial"/>
          <w:sz w:val="24"/>
          <w:szCs w:val="24"/>
        </w:rPr>
        <w:t xml:space="preserve"> Befähigungsnachweis für den Güterkraftverkehr</w:t>
      </w:r>
    </w:p>
    <w:p w14:paraId="65F2EB0C" w14:textId="77777777" w:rsidR="00BC7650" w:rsidRPr="00614863" w:rsidRDefault="00BC7650" w:rsidP="00BC7650">
      <w:pPr>
        <w:autoSpaceDE w:val="0"/>
        <w:autoSpaceDN w:val="0"/>
        <w:adjustRightInd w:val="0"/>
        <w:spacing w:after="0"/>
        <w:ind w:left="1440" w:hanging="360"/>
        <w:rPr>
          <w:rFonts w:ascii="Arial" w:hAnsi="Arial" w:cs="Arial"/>
          <w:sz w:val="24"/>
          <w:szCs w:val="24"/>
        </w:rPr>
      </w:pPr>
      <w:r>
        <w:rPr>
          <w:rFonts w:ascii="Arial" w:hAnsi="Arial" w:cs="Arial"/>
          <w:sz w:val="24"/>
          <w:szCs w:val="24"/>
        </w:rPr>
        <w:fldChar w:fldCharType="begin">
          <w:ffData>
            <w:name w:val="Kontrollkästchen7"/>
            <w:enabled/>
            <w:calcOnExit w:val="0"/>
            <w:checkBox>
              <w:sizeAuto/>
              <w:default w:val="0"/>
            </w:checkBox>
          </w:ffData>
        </w:fldChar>
      </w:r>
      <w:bookmarkStart w:id="7" w:name="Kontrollkästchen7"/>
      <w:r>
        <w:rPr>
          <w:rFonts w:ascii="Arial" w:hAnsi="Arial" w:cs="Arial"/>
          <w:sz w:val="24"/>
          <w:szCs w:val="24"/>
        </w:rPr>
        <w:instrText xml:space="preserve"> FORMCHECKBOX </w:instrText>
      </w:r>
      <w:r w:rsidR="002A6C5C">
        <w:rPr>
          <w:rFonts w:ascii="Arial" w:hAnsi="Arial" w:cs="Arial"/>
          <w:sz w:val="24"/>
          <w:szCs w:val="24"/>
        </w:rPr>
      </w:r>
      <w:r w:rsidR="002A6C5C">
        <w:rPr>
          <w:rFonts w:ascii="Arial" w:hAnsi="Arial" w:cs="Arial"/>
          <w:sz w:val="24"/>
          <w:szCs w:val="24"/>
        </w:rPr>
        <w:fldChar w:fldCharType="separate"/>
      </w:r>
      <w:r>
        <w:rPr>
          <w:rFonts w:ascii="Arial" w:hAnsi="Arial" w:cs="Arial"/>
          <w:sz w:val="24"/>
          <w:szCs w:val="24"/>
        </w:rPr>
        <w:fldChar w:fldCharType="end"/>
      </w:r>
      <w:bookmarkEnd w:id="7"/>
      <w:r>
        <w:rPr>
          <w:rFonts w:ascii="Arial" w:hAnsi="Arial" w:cs="Arial"/>
          <w:sz w:val="24"/>
          <w:szCs w:val="24"/>
        </w:rPr>
        <w:t xml:space="preserve"> Lehrabschlussprüfung gemäß Berufskraftfahrer/Berufskraftfahrerin – </w:t>
      </w:r>
      <w:r>
        <w:rPr>
          <w:rFonts w:ascii="Arial" w:hAnsi="Arial" w:cs="Arial"/>
          <w:sz w:val="24"/>
          <w:szCs w:val="24"/>
        </w:rPr>
        <w:br/>
        <w:t>Ausbildungsordnung</w:t>
      </w:r>
    </w:p>
    <w:p w14:paraId="33300B7E" w14:textId="77777777" w:rsidR="00BC7650" w:rsidRDefault="00BC7650" w:rsidP="00BC7650">
      <w:pPr>
        <w:autoSpaceDE w:val="0"/>
        <w:autoSpaceDN w:val="0"/>
        <w:adjustRightInd w:val="0"/>
        <w:spacing w:after="0"/>
        <w:ind w:left="360"/>
        <w:rPr>
          <w:rFonts w:ascii="Arial" w:hAnsi="Arial" w:cs="Arial"/>
          <w:sz w:val="24"/>
          <w:szCs w:val="24"/>
        </w:rPr>
      </w:pPr>
      <w:r>
        <w:rPr>
          <w:rFonts w:ascii="Arial" w:hAnsi="Arial" w:cs="Arial"/>
          <w:sz w:val="24"/>
          <w:szCs w:val="24"/>
        </w:rPr>
        <w:lastRenderedPageBreak/>
        <w:fldChar w:fldCharType="begin">
          <w:ffData>
            <w:name w:val="Kontrollkästchen9"/>
            <w:enabled/>
            <w:calcOnExit w:val="0"/>
            <w:checkBox>
              <w:sizeAuto/>
              <w:default w:val="0"/>
            </w:checkBox>
          </w:ffData>
        </w:fldChar>
      </w:r>
      <w:bookmarkStart w:id="8" w:name="Kontrollkästchen9"/>
      <w:r>
        <w:rPr>
          <w:rFonts w:ascii="Arial" w:hAnsi="Arial" w:cs="Arial"/>
          <w:sz w:val="24"/>
          <w:szCs w:val="24"/>
        </w:rPr>
        <w:instrText xml:space="preserve"> FORMCHECKBOX </w:instrText>
      </w:r>
      <w:r w:rsidR="002A6C5C">
        <w:rPr>
          <w:rFonts w:ascii="Arial" w:hAnsi="Arial" w:cs="Arial"/>
          <w:sz w:val="24"/>
          <w:szCs w:val="24"/>
        </w:rPr>
      </w:r>
      <w:r w:rsidR="002A6C5C">
        <w:rPr>
          <w:rFonts w:ascii="Arial" w:hAnsi="Arial" w:cs="Arial"/>
          <w:sz w:val="24"/>
          <w:szCs w:val="24"/>
        </w:rPr>
        <w:fldChar w:fldCharType="separate"/>
      </w:r>
      <w:r>
        <w:rPr>
          <w:rFonts w:ascii="Arial" w:hAnsi="Arial" w:cs="Arial"/>
          <w:sz w:val="24"/>
          <w:szCs w:val="24"/>
        </w:rPr>
        <w:fldChar w:fldCharType="end"/>
      </w:r>
      <w:bookmarkEnd w:id="8"/>
      <w:r>
        <w:rPr>
          <w:rFonts w:ascii="Arial" w:hAnsi="Arial" w:cs="Arial"/>
          <w:sz w:val="24"/>
          <w:szCs w:val="24"/>
        </w:rPr>
        <w:t xml:space="preserve"> </w:t>
      </w:r>
      <w:r w:rsidRPr="00614863">
        <w:rPr>
          <w:rFonts w:ascii="Arial" w:hAnsi="Arial" w:cs="Arial"/>
          <w:sz w:val="24"/>
          <w:szCs w:val="24"/>
        </w:rPr>
        <w:t xml:space="preserve">Ich muss mich </w:t>
      </w:r>
      <w:r w:rsidRPr="00BA12A9">
        <w:rPr>
          <w:rFonts w:ascii="Arial" w:hAnsi="Arial" w:cs="Arial"/>
          <w:i/>
          <w:sz w:val="24"/>
          <w:szCs w:val="24"/>
          <w:u w:val="single"/>
        </w:rPr>
        <w:t>nicht</w:t>
      </w:r>
      <w:r w:rsidRPr="00614863">
        <w:rPr>
          <w:rFonts w:ascii="Arial" w:hAnsi="Arial" w:cs="Arial"/>
          <w:sz w:val="24"/>
          <w:szCs w:val="24"/>
        </w:rPr>
        <w:t xml:space="preserve"> der gesamten Prüfung unterziehen, weil</w:t>
      </w:r>
      <w:r>
        <w:rPr>
          <w:rFonts w:ascii="Arial" w:hAnsi="Arial" w:cs="Arial"/>
          <w:sz w:val="24"/>
          <w:szCs w:val="24"/>
        </w:rPr>
        <w:t xml:space="preserve"> mir aufgrund</w:t>
      </w:r>
    </w:p>
    <w:p w14:paraId="5535BC56" w14:textId="77777777" w:rsidR="00BC7650" w:rsidRDefault="00BC7650" w:rsidP="00BC7650">
      <w:pPr>
        <w:autoSpaceDE w:val="0"/>
        <w:autoSpaceDN w:val="0"/>
        <w:adjustRightInd w:val="0"/>
        <w:spacing w:after="0"/>
        <w:ind w:firstLine="709"/>
        <w:rPr>
          <w:rFonts w:ascii="Arial" w:hAnsi="Arial" w:cs="Arial"/>
          <w:sz w:val="24"/>
          <w:szCs w:val="24"/>
        </w:rPr>
      </w:pPr>
      <w:r>
        <w:rPr>
          <w:rFonts w:ascii="Arial" w:hAnsi="Arial" w:cs="Arial"/>
          <w:sz w:val="24"/>
          <w:szCs w:val="24"/>
        </w:rPr>
        <w:t>bereits abgelegter Prüfungen folgende bestandene Prüfungsteile angerechnet</w:t>
      </w:r>
    </w:p>
    <w:p w14:paraId="098707BC" w14:textId="77777777" w:rsidR="00BC7650" w:rsidRDefault="00BC7650" w:rsidP="00BC7650">
      <w:pPr>
        <w:autoSpaceDE w:val="0"/>
        <w:autoSpaceDN w:val="0"/>
        <w:adjustRightInd w:val="0"/>
        <w:spacing w:after="0"/>
        <w:ind w:firstLine="709"/>
        <w:rPr>
          <w:rFonts w:ascii="Arial" w:hAnsi="Arial" w:cs="Arial"/>
          <w:sz w:val="24"/>
          <w:szCs w:val="24"/>
        </w:rPr>
      </w:pPr>
      <w:r>
        <w:rPr>
          <w:rFonts w:ascii="Arial" w:hAnsi="Arial" w:cs="Arial"/>
          <w:sz w:val="24"/>
          <w:szCs w:val="24"/>
        </w:rPr>
        <w:t>werden:</w:t>
      </w:r>
    </w:p>
    <w:p w14:paraId="1C407EA2" w14:textId="77777777" w:rsidR="00BC7650" w:rsidRPr="00614863" w:rsidRDefault="00BC7650" w:rsidP="000C37FF">
      <w:pPr>
        <w:autoSpaceDE w:val="0"/>
        <w:autoSpaceDN w:val="0"/>
        <w:adjustRightInd w:val="0"/>
        <w:spacing w:after="0" w:line="360" w:lineRule="auto"/>
        <w:ind w:left="1077"/>
        <w:rPr>
          <w:rFonts w:ascii="Arial" w:hAnsi="Arial" w:cs="Arial"/>
          <w:sz w:val="24"/>
          <w:szCs w:val="24"/>
        </w:rPr>
      </w:pPr>
      <w:r>
        <w:rPr>
          <w:rFonts w:ascii="Arial" w:hAnsi="Arial" w:cs="Arial"/>
          <w:sz w:val="24"/>
          <w:szCs w:val="24"/>
        </w:rPr>
        <w:fldChar w:fldCharType="begin">
          <w:ffData>
            <w:name w:val="Kontrollkästchen10"/>
            <w:enabled/>
            <w:calcOnExit w:val="0"/>
            <w:checkBox>
              <w:sizeAuto/>
              <w:default w:val="0"/>
            </w:checkBox>
          </w:ffData>
        </w:fldChar>
      </w:r>
      <w:bookmarkStart w:id="9" w:name="Kontrollkästchen10"/>
      <w:r>
        <w:rPr>
          <w:rFonts w:ascii="Arial" w:hAnsi="Arial" w:cs="Arial"/>
          <w:sz w:val="24"/>
          <w:szCs w:val="24"/>
        </w:rPr>
        <w:instrText xml:space="preserve"> FORMCHECKBOX </w:instrText>
      </w:r>
      <w:r w:rsidR="002A6C5C">
        <w:rPr>
          <w:rFonts w:ascii="Arial" w:hAnsi="Arial" w:cs="Arial"/>
          <w:sz w:val="24"/>
          <w:szCs w:val="24"/>
        </w:rPr>
      </w:r>
      <w:r w:rsidR="002A6C5C">
        <w:rPr>
          <w:rFonts w:ascii="Arial" w:hAnsi="Arial" w:cs="Arial"/>
          <w:sz w:val="24"/>
          <w:szCs w:val="24"/>
        </w:rPr>
        <w:fldChar w:fldCharType="separate"/>
      </w:r>
      <w:r>
        <w:rPr>
          <w:rFonts w:ascii="Arial" w:hAnsi="Arial" w:cs="Arial"/>
          <w:sz w:val="24"/>
          <w:szCs w:val="24"/>
        </w:rPr>
        <w:fldChar w:fldCharType="end"/>
      </w:r>
      <w:bookmarkEnd w:id="9"/>
      <w:r>
        <w:rPr>
          <w:rFonts w:ascii="Arial" w:hAnsi="Arial" w:cs="Arial"/>
          <w:sz w:val="24"/>
          <w:szCs w:val="24"/>
        </w:rPr>
        <w:t xml:space="preserve"> </w:t>
      </w:r>
      <w:r w:rsidRPr="00614863">
        <w:rPr>
          <w:rFonts w:ascii="Arial" w:hAnsi="Arial" w:cs="Arial"/>
          <w:sz w:val="24"/>
          <w:szCs w:val="24"/>
        </w:rPr>
        <w:t>Multiple</w:t>
      </w:r>
      <w:r>
        <w:rPr>
          <w:rFonts w:ascii="Arial" w:hAnsi="Arial" w:cs="Arial"/>
          <w:sz w:val="24"/>
          <w:szCs w:val="24"/>
        </w:rPr>
        <w:t xml:space="preserve"> – </w:t>
      </w:r>
      <w:r w:rsidRPr="00614863">
        <w:rPr>
          <w:rFonts w:ascii="Arial" w:hAnsi="Arial" w:cs="Arial"/>
          <w:sz w:val="24"/>
          <w:szCs w:val="24"/>
        </w:rPr>
        <w:t>Choice</w:t>
      </w:r>
      <w:r>
        <w:rPr>
          <w:rFonts w:ascii="Arial" w:hAnsi="Arial" w:cs="Arial"/>
          <w:sz w:val="24"/>
          <w:szCs w:val="24"/>
        </w:rPr>
        <w:t xml:space="preserve"> </w:t>
      </w:r>
      <w:r w:rsidRPr="00614863">
        <w:rPr>
          <w:rFonts w:ascii="Arial" w:hAnsi="Arial" w:cs="Arial"/>
          <w:sz w:val="24"/>
          <w:szCs w:val="24"/>
        </w:rPr>
        <w:t>-</w:t>
      </w:r>
      <w:r>
        <w:rPr>
          <w:rFonts w:ascii="Arial" w:hAnsi="Arial" w:cs="Arial"/>
          <w:sz w:val="24"/>
          <w:szCs w:val="24"/>
        </w:rPr>
        <w:t xml:space="preserve"> </w:t>
      </w:r>
      <w:r w:rsidRPr="00614863">
        <w:rPr>
          <w:rFonts w:ascii="Arial" w:hAnsi="Arial" w:cs="Arial"/>
          <w:sz w:val="24"/>
          <w:szCs w:val="24"/>
        </w:rPr>
        <w:t>Fragen</w:t>
      </w:r>
    </w:p>
    <w:p w14:paraId="7146BD54" w14:textId="77777777" w:rsidR="00BC7650" w:rsidRPr="00614863" w:rsidRDefault="00BC7650" w:rsidP="000C37FF">
      <w:pPr>
        <w:autoSpaceDE w:val="0"/>
        <w:autoSpaceDN w:val="0"/>
        <w:adjustRightInd w:val="0"/>
        <w:spacing w:after="0" w:line="360" w:lineRule="auto"/>
        <w:ind w:left="1077"/>
        <w:rPr>
          <w:rFonts w:ascii="Arial" w:hAnsi="Arial" w:cs="Arial"/>
          <w:sz w:val="24"/>
          <w:szCs w:val="24"/>
        </w:rPr>
      </w:pPr>
      <w:r>
        <w:rPr>
          <w:rFonts w:ascii="Arial" w:hAnsi="Arial" w:cs="Arial"/>
          <w:sz w:val="24"/>
          <w:szCs w:val="24"/>
        </w:rPr>
        <w:fldChar w:fldCharType="begin">
          <w:ffData>
            <w:name w:val="Kontrollkästchen11"/>
            <w:enabled/>
            <w:calcOnExit w:val="0"/>
            <w:checkBox>
              <w:sizeAuto/>
              <w:default w:val="0"/>
            </w:checkBox>
          </w:ffData>
        </w:fldChar>
      </w:r>
      <w:bookmarkStart w:id="10" w:name="Kontrollkästchen11"/>
      <w:r>
        <w:rPr>
          <w:rFonts w:ascii="Arial" w:hAnsi="Arial" w:cs="Arial"/>
          <w:sz w:val="24"/>
          <w:szCs w:val="24"/>
        </w:rPr>
        <w:instrText xml:space="preserve"> FORMCHECKBOX </w:instrText>
      </w:r>
      <w:r w:rsidR="002A6C5C">
        <w:rPr>
          <w:rFonts w:ascii="Arial" w:hAnsi="Arial" w:cs="Arial"/>
          <w:sz w:val="24"/>
          <w:szCs w:val="24"/>
        </w:rPr>
      </w:r>
      <w:r w:rsidR="002A6C5C">
        <w:rPr>
          <w:rFonts w:ascii="Arial" w:hAnsi="Arial" w:cs="Arial"/>
          <w:sz w:val="24"/>
          <w:szCs w:val="24"/>
        </w:rPr>
        <w:fldChar w:fldCharType="separate"/>
      </w:r>
      <w:r>
        <w:rPr>
          <w:rFonts w:ascii="Arial" w:hAnsi="Arial" w:cs="Arial"/>
          <w:sz w:val="24"/>
          <w:szCs w:val="24"/>
        </w:rPr>
        <w:fldChar w:fldCharType="end"/>
      </w:r>
      <w:bookmarkEnd w:id="10"/>
      <w:r>
        <w:rPr>
          <w:rFonts w:ascii="Arial" w:hAnsi="Arial" w:cs="Arial"/>
          <w:sz w:val="24"/>
          <w:szCs w:val="24"/>
        </w:rPr>
        <w:t xml:space="preserve"> </w:t>
      </w:r>
      <w:r w:rsidRPr="00614863">
        <w:rPr>
          <w:rFonts w:ascii="Arial" w:hAnsi="Arial" w:cs="Arial"/>
          <w:sz w:val="24"/>
          <w:szCs w:val="24"/>
        </w:rPr>
        <w:t>Erörterung von Praxissituatione</w:t>
      </w:r>
      <w:r>
        <w:rPr>
          <w:rFonts w:ascii="Arial" w:hAnsi="Arial" w:cs="Arial"/>
          <w:sz w:val="24"/>
          <w:szCs w:val="24"/>
        </w:rPr>
        <w:t>n</w:t>
      </w:r>
    </w:p>
    <w:p w14:paraId="41DA2D5C" w14:textId="77777777" w:rsidR="00BC7650" w:rsidRPr="00614863" w:rsidRDefault="00BC7650" w:rsidP="000C37FF">
      <w:pPr>
        <w:autoSpaceDE w:val="0"/>
        <w:autoSpaceDN w:val="0"/>
        <w:adjustRightInd w:val="0"/>
        <w:spacing w:after="0" w:line="360" w:lineRule="auto"/>
        <w:ind w:left="1077"/>
        <w:rPr>
          <w:rFonts w:ascii="Arial" w:hAnsi="Arial" w:cs="Arial"/>
          <w:sz w:val="24"/>
          <w:szCs w:val="24"/>
        </w:rPr>
      </w:pPr>
      <w:r>
        <w:rPr>
          <w:rFonts w:ascii="Arial" w:hAnsi="Arial" w:cs="Arial"/>
          <w:sz w:val="24"/>
          <w:szCs w:val="24"/>
        </w:rPr>
        <w:fldChar w:fldCharType="begin">
          <w:ffData>
            <w:name w:val="Kontrollkästchen12"/>
            <w:enabled/>
            <w:calcOnExit w:val="0"/>
            <w:checkBox>
              <w:sizeAuto/>
              <w:default w:val="0"/>
            </w:checkBox>
          </w:ffData>
        </w:fldChar>
      </w:r>
      <w:bookmarkStart w:id="11" w:name="Kontrollkästchen12"/>
      <w:r>
        <w:rPr>
          <w:rFonts w:ascii="Arial" w:hAnsi="Arial" w:cs="Arial"/>
          <w:sz w:val="24"/>
          <w:szCs w:val="24"/>
        </w:rPr>
        <w:instrText xml:space="preserve"> FORMCHECKBOX </w:instrText>
      </w:r>
      <w:r w:rsidR="002A6C5C">
        <w:rPr>
          <w:rFonts w:ascii="Arial" w:hAnsi="Arial" w:cs="Arial"/>
          <w:sz w:val="24"/>
          <w:szCs w:val="24"/>
        </w:rPr>
      </w:r>
      <w:r w:rsidR="002A6C5C">
        <w:rPr>
          <w:rFonts w:ascii="Arial" w:hAnsi="Arial" w:cs="Arial"/>
          <w:sz w:val="24"/>
          <w:szCs w:val="24"/>
        </w:rPr>
        <w:fldChar w:fldCharType="separate"/>
      </w:r>
      <w:r>
        <w:rPr>
          <w:rFonts w:ascii="Arial" w:hAnsi="Arial" w:cs="Arial"/>
          <w:sz w:val="24"/>
          <w:szCs w:val="24"/>
        </w:rPr>
        <w:fldChar w:fldCharType="end"/>
      </w:r>
      <w:bookmarkEnd w:id="11"/>
      <w:r>
        <w:rPr>
          <w:rFonts w:ascii="Arial" w:hAnsi="Arial" w:cs="Arial"/>
          <w:sz w:val="24"/>
          <w:szCs w:val="24"/>
        </w:rPr>
        <w:t xml:space="preserve"> </w:t>
      </w:r>
      <w:r w:rsidRPr="00614863">
        <w:rPr>
          <w:rFonts w:ascii="Arial" w:hAnsi="Arial" w:cs="Arial"/>
          <w:sz w:val="24"/>
          <w:szCs w:val="24"/>
        </w:rPr>
        <w:t>mündliche</w:t>
      </w:r>
      <w:r>
        <w:rPr>
          <w:rFonts w:ascii="Arial" w:hAnsi="Arial" w:cs="Arial"/>
          <w:sz w:val="24"/>
          <w:szCs w:val="24"/>
        </w:rPr>
        <w:t>r</w:t>
      </w:r>
      <w:r w:rsidRPr="00614863">
        <w:rPr>
          <w:rFonts w:ascii="Arial" w:hAnsi="Arial" w:cs="Arial"/>
          <w:sz w:val="24"/>
          <w:szCs w:val="24"/>
        </w:rPr>
        <w:t xml:space="preserve"> Prüfungsteil</w:t>
      </w:r>
    </w:p>
    <w:p w14:paraId="6A0B0759" w14:textId="77777777" w:rsidR="00BC7650" w:rsidRDefault="00BC7650" w:rsidP="00C40BBA">
      <w:pPr>
        <w:autoSpaceDE w:val="0"/>
        <w:autoSpaceDN w:val="0"/>
        <w:adjustRightInd w:val="0"/>
        <w:spacing w:after="0" w:line="240" w:lineRule="auto"/>
        <w:ind w:left="1077"/>
        <w:rPr>
          <w:rFonts w:ascii="Arial" w:hAnsi="Arial" w:cs="Arial"/>
          <w:sz w:val="24"/>
          <w:szCs w:val="24"/>
        </w:rPr>
      </w:pPr>
      <w:r>
        <w:rPr>
          <w:rFonts w:ascii="Arial" w:hAnsi="Arial" w:cs="Arial"/>
          <w:sz w:val="24"/>
          <w:szCs w:val="24"/>
        </w:rPr>
        <w:fldChar w:fldCharType="begin">
          <w:ffData>
            <w:name w:val="Kontrollkästchen13"/>
            <w:enabled/>
            <w:calcOnExit w:val="0"/>
            <w:checkBox>
              <w:sizeAuto/>
              <w:default w:val="0"/>
            </w:checkBox>
          </w:ffData>
        </w:fldChar>
      </w:r>
      <w:bookmarkStart w:id="12" w:name="Kontrollkästchen13"/>
      <w:r>
        <w:rPr>
          <w:rFonts w:ascii="Arial" w:hAnsi="Arial" w:cs="Arial"/>
          <w:sz w:val="24"/>
          <w:szCs w:val="24"/>
        </w:rPr>
        <w:instrText xml:space="preserve"> FORMCHECKBOX </w:instrText>
      </w:r>
      <w:r w:rsidR="002A6C5C">
        <w:rPr>
          <w:rFonts w:ascii="Arial" w:hAnsi="Arial" w:cs="Arial"/>
          <w:sz w:val="24"/>
          <w:szCs w:val="24"/>
        </w:rPr>
      </w:r>
      <w:r w:rsidR="002A6C5C">
        <w:rPr>
          <w:rFonts w:ascii="Arial" w:hAnsi="Arial" w:cs="Arial"/>
          <w:sz w:val="24"/>
          <w:szCs w:val="24"/>
        </w:rPr>
        <w:fldChar w:fldCharType="separate"/>
      </w:r>
      <w:r>
        <w:rPr>
          <w:rFonts w:ascii="Arial" w:hAnsi="Arial" w:cs="Arial"/>
          <w:sz w:val="24"/>
          <w:szCs w:val="24"/>
        </w:rPr>
        <w:fldChar w:fldCharType="end"/>
      </w:r>
      <w:bookmarkEnd w:id="12"/>
      <w:r>
        <w:rPr>
          <w:rFonts w:ascii="Arial" w:hAnsi="Arial" w:cs="Arial"/>
          <w:sz w:val="24"/>
          <w:szCs w:val="24"/>
        </w:rPr>
        <w:t xml:space="preserve"> </w:t>
      </w:r>
      <w:r w:rsidRPr="00614863">
        <w:rPr>
          <w:rFonts w:ascii="Arial" w:hAnsi="Arial" w:cs="Arial"/>
          <w:sz w:val="24"/>
          <w:szCs w:val="24"/>
        </w:rPr>
        <w:t>praktische Fahrprüfung</w:t>
      </w:r>
      <w:r w:rsidR="000E21EA">
        <w:rPr>
          <w:rFonts w:ascii="Arial" w:hAnsi="Arial" w:cs="Arial"/>
          <w:sz w:val="24"/>
          <w:szCs w:val="24"/>
        </w:rPr>
        <w:t xml:space="preserve"> gemäß § 11 Abs. 4a FSG</w:t>
      </w:r>
    </w:p>
    <w:tbl>
      <w:tblPr>
        <w:tblW w:w="8590" w:type="dxa"/>
        <w:tblInd w:w="1418" w:type="dxa"/>
        <w:tblBorders>
          <w:bottom w:val="single" w:sz="4" w:space="0" w:color="auto"/>
        </w:tblBorders>
        <w:tblLayout w:type="fixed"/>
        <w:tblCellMar>
          <w:left w:w="0" w:type="dxa"/>
        </w:tblCellMar>
        <w:tblLook w:val="01E0" w:firstRow="1" w:lastRow="1" w:firstColumn="1" w:lastColumn="1" w:noHBand="0" w:noVBand="0"/>
      </w:tblPr>
      <w:tblGrid>
        <w:gridCol w:w="1559"/>
        <w:gridCol w:w="1985"/>
        <w:gridCol w:w="425"/>
        <w:gridCol w:w="4394"/>
        <w:gridCol w:w="227"/>
      </w:tblGrid>
      <w:tr w:rsidR="000C37FF" w:rsidRPr="000C7BB9" w14:paraId="0EAD1186" w14:textId="77777777" w:rsidTr="000C37FF">
        <w:trPr>
          <w:trHeight w:val="415"/>
        </w:trPr>
        <w:tc>
          <w:tcPr>
            <w:tcW w:w="1559" w:type="dxa"/>
            <w:tcBorders>
              <w:bottom w:val="nil"/>
            </w:tcBorders>
            <w:shd w:val="clear" w:color="auto" w:fill="auto"/>
            <w:vAlign w:val="bottom"/>
          </w:tcPr>
          <w:p w14:paraId="4425D4DF" w14:textId="77777777" w:rsidR="000C37FF" w:rsidRPr="000C7BB9" w:rsidRDefault="000C37FF" w:rsidP="00EE7D03">
            <w:pPr>
              <w:autoSpaceDE w:val="0"/>
              <w:autoSpaceDN w:val="0"/>
              <w:adjustRightInd w:val="0"/>
              <w:spacing w:after="0" w:line="240" w:lineRule="auto"/>
              <w:rPr>
                <w:rFonts w:ascii="Arial" w:hAnsi="Arial" w:cs="Arial"/>
                <w:sz w:val="24"/>
                <w:szCs w:val="24"/>
              </w:rPr>
            </w:pPr>
            <w:r>
              <w:rPr>
                <w:rFonts w:ascii="Arial" w:hAnsi="Arial" w:cs="Arial"/>
                <w:sz w:val="24"/>
                <w:szCs w:val="24"/>
              </w:rPr>
              <w:t>(abgelegt am</w:t>
            </w:r>
          </w:p>
        </w:tc>
        <w:tc>
          <w:tcPr>
            <w:tcW w:w="1985" w:type="dxa"/>
            <w:shd w:val="clear" w:color="auto" w:fill="auto"/>
            <w:vAlign w:val="bottom"/>
          </w:tcPr>
          <w:p w14:paraId="7A644C4B" w14:textId="77777777" w:rsidR="000C37FF" w:rsidRPr="000C7BB9" w:rsidRDefault="000C37FF" w:rsidP="00EE7D03">
            <w:pPr>
              <w:autoSpaceDE w:val="0"/>
              <w:autoSpaceDN w:val="0"/>
              <w:adjustRightInd w:val="0"/>
              <w:spacing w:after="0" w:line="240" w:lineRule="auto"/>
              <w:rPr>
                <w:rFonts w:ascii="Arial" w:hAnsi="Arial" w:cs="Arial"/>
                <w:sz w:val="24"/>
                <w:szCs w:val="24"/>
              </w:rPr>
            </w:pPr>
            <w:r w:rsidRPr="000C7BB9">
              <w:rPr>
                <w:rFonts w:ascii="Arial" w:hAnsi="Arial" w:cs="Arial"/>
                <w:sz w:val="24"/>
                <w:szCs w:val="24"/>
              </w:rPr>
              <w:fldChar w:fldCharType="begin">
                <w:ffData>
                  <w:name w:val="Text9"/>
                  <w:enabled/>
                  <w:calcOnExit w:val="0"/>
                  <w:textInput/>
                </w:ffData>
              </w:fldChar>
            </w:r>
            <w:r w:rsidRPr="000C7BB9">
              <w:rPr>
                <w:rFonts w:ascii="Arial" w:hAnsi="Arial" w:cs="Arial"/>
                <w:sz w:val="24"/>
                <w:szCs w:val="24"/>
              </w:rPr>
              <w:instrText xml:space="preserve"> FORMTEXT </w:instrText>
            </w:r>
            <w:r w:rsidRPr="000C7BB9">
              <w:rPr>
                <w:rFonts w:ascii="Arial" w:hAnsi="Arial" w:cs="Arial"/>
                <w:sz w:val="24"/>
                <w:szCs w:val="24"/>
              </w:rPr>
            </w:r>
            <w:r w:rsidRPr="000C7BB9">
              <w:rPr>
                <w:rFonts w:ascii="Arial" w:hAnsi="Arial" w:cs="Arial"/>
                <w:sz w:val="24"/>
                <w:szCs w:val="24"/>
              </w:rPr>
              <w:fldChar w:fldCharType="separate"/>
            </w:r>
            <w:r w:rsidRPr="000C7BB9">
              <w:rPr>
                <w:rFonts w:ascii="Arial" w:hAnsi="Arial" w:cs="Arial"/>
                <w:noProof/>
                <w:sz w:val="24"/>
                <w:szCs w:val="24"/>
              </w:rPr>
              <w:t> </w:t>
            </w:r>
            <w:r w:rsidRPr="000C7BB9">
              <w:rPr>
                <w:rFonts w:ascii="Arial" w:hAnsi="Arial" w:cs="Arial"/>
                <w:noProof/>
                <w:sz w:val="24"/>
                <w:szCs w:val="24"/>
              </w:rPr>
              <w:t> </w:t>
            </w:r>
            <w:r w:rsidRPr="000C7BB9">
              <w:rPr>
                <w:rFonts w:ascii="Arial" w:hAnsi="Arial" w:cs="Arial"/>
                <w:noProof/>
                <w:sz w:val="24"/>
                <w:szCs w:val="24"/>
              </w:rPr>
              <w:t> </w:t>
            </w:r>
            <w:r w:rsidRPr="000C7BB9">
              <w:rPr>
                <w:rFonts w:ascii="Arial" w:hAnsi="Arial" w:cs="Arial"/>
                <w:noProof/>
                <w:sz w:val="24"/>
                <w:szCs w:val="24"/>
              </w:rPr>
              <w:t> </w:t>
            </w:r>
            <w:r w:rsidRPr="000C7BB9">
              <w:rPr>
                <w:rFonts w:ascii="Arial" w:hAnsi="Arial" w:cs="Arial"/>
                <w:noProof/>
                <w:sz w:val="24"/>
                <w:szCs w:val="24"/>
              </w:rPr>
              <w:t> </w:t>
            </w:r>
            <w:r w:rsidRPr="000C7BB9">
              <w:rPr>
                <w:rFonts w:ascii="Arial" w:hAnsi="Arial" w:cs="Arial"/>
                <w:sz w:val="24"/>
                <w:szCs w:val="24"/>
              </w:rPr>
              <w:fldChar w:fldCharType="end"/>
            </w:r>
          </w:p>
        </w:tc>
        <w:tc>
          <w:tcPr>
            <w:tcW w:w="425" w:type="dxa"/>
            <w:tcBorders>
              <w:bottom w:val="nil"/>
            </w:tcBorders>
            <w:shd w:val="clear" w:color="auto" w:fill="auto"/>
            <w:vAlign w:val="bottom"/>
          </w:tcPr>
          <w:p w14:paraId="74CFDEEA" w14:textId="77777777" w:rsidR="000C37FF" w:rsidRPr="000C7BB9" w:rsidRDefault="000C37FF" w:rsidP="00475C3A">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in</w:t>
            </w:r>
          </w:p>
        </w:tc>
        <w:tc>
          <w:tcPr>
            <w:tcW w:w="4394" w:type="dxa"/>
            <w:shd w:val="clear" w:color="auto" w:fill="auto"/>
            <w:vAlign w:val="bottom"/>
          </w:tcPr>
          <w:p w14:paraId="65A7B902" w14:textId="77777777" w:rsidR="000C37FF" w:rsidRPr="000C7BB9" w:rsidRDefault="000C37FF" w:rsidP="00475C3A">
            <w:pPr>
              <w:autoSpaceDE w:val="0"/>
              <w:autoSpaceDN w:val="0"/>
              <w:adjustRightInd w:val="0"/>
              <w:spacing w:after="0" w:line="240" w:lineRule="auto"/>
              <w:rPr>
                <w:rFonts w:ascii="Arial" w:hAnsi="Arial" w:cs="Arial"/>
                <w:sz w:val="24"/>
                <w:szCs w:val="24"/>
              </w:rPr>
            </w:pPr>
            <w:r w:rsidRPr="000C7BB9">
              <w:rPr>
                <w:rFonts w:ascii="Arial" w:hAnsi="Arial" w:cs="Arial"/>
                <w:sz w:val="24"/>
                <w:szCs w:val="24"/>
              </w:rPr>
              <w:fldChar w:fldCharType="begin">
                <w:ffData>
                  <w:name w:val="Text9"/>
                  <w:enabled/>
                  <w:calcOnExit w:val="0"/>
                  <w:textInput/>
                </w:ffData>
              </w:fldChar>
            </w:r>
            <w:r w:rsidRPr="000C7BB9">
              <w:rPr>
                <w:rFonts w:ascii="Arial" w:hAnsi="Arial" w:cs="Arial"/>
                <w:sz w:val="24"/>
                <w:szCs w:val="24"/>
              </w:rPr>
              <w:instrText xml:space="preserve"> FORMTEXT </w:instrText>
            </w:r>
            <w:r w:rsidRPr="000C7BB9">
              <w:rPr>
                <w:rFonts w:ascii="Arial" w:hAnsi="Arial" w:cs="Arial"/>
                <w:sz w:val="24"/>
                <w:szCs w:val="24"/>
              </w:rPr>
            </w:r>
            <w:r w:rsidRPr="000C7BB9">
              <w:rPr>
                <w:rFonts w:ascii="Arial" w:hAnsi="Arial" w:cs="Arial"/>
                <w:sz w:val="24"/>
                <w:szCs w:val="24"/>
              </w:rPr>
              <w:fldChar w:fldCharType="separate"/>
            </w:r>
            <w:r w:rsidRPr="000C7BB9">
              <w:rPr>
                <w:rFonts w:ascii="Arial" w:hAnsi="Arial" w:cs="Arial"/>
                <w:noProof/>
                <w:sz w:val="24"/>
                <w:szCs w:val="24"/>
              </w:rPr>
              <w:t> </w:t>
            </w:r>
            <w:r w:rsidRPr="000C7BB9">
              <w:rPr>
                <w:rFonts w:ascii="Arial" w:hAnsi="Arial" w:cs="Arial"/>
                <w:noProof/>
                <w:sz w:val="24"/>
                <w:szCs w:val="24"/>
              </w:rPr>
              <w:t> </w:t>
            </w:r>
            <w:r w:rsidRPr="000C7BB9">
              <w:rPr>
                <w:rFonts w:ascii="Arial" w:hAnsi="Arial" w:cs="Arial"/>
                <w:noProof/>
                <w:sz w:val="24"/>
                <w:szCs w:val="24"/>
              </w:rPr>
              <w:t> </w:t>
            </w:r>
            <w:r w:rsidRPr="000C7BB9">
              <w:rPr>
                <w:rFonts w:ascii="Arial" w:hAnsi="Arial" w:cs="Arial"/>
                <w:noProof/>
                <w:sz w:val="24"/>
                <w:szCs w:val="24"/>
              </w:rPr>
              <w:t> </w:t>
            </w:r>
            <w:r w:rsidRPr="000C7BB9">
              <w:rPr>
                <w:rFonts w:ascii="Arial" w:hAnsi="Arial" w:cs="Arial"/>
                <w:noProof/>
                <w:sz w:val="24"/>
                <w:szCs w:val="24"/>
              </w:rPr>
              <w:t> </w:t>
            </w:r>
            <w:r w:rsidRPr="000C7BB9">
              <w:rPr>
                <w:rFonts w:ascii="Arial" w:hAnsi="Arial" w:cs="Arial"/>
                <w:sz w:val="24"/>
                <w:szCs w:val="24"/>
              </w:rPr>
              <w:fldChar w:fldCharType="end"/>
            </w:r>
          </w:p>
        </w:tc>
        <w:tc>
          <w:tcPr>
            <w:tcW w:w="227" w:type="dxa"/>
            <w:tcBorders>
              <w:bottom w:val="nil"/>
            </w:tcBorders>
            <w:vAlign w:val="bottom"/>
          </w:tcPr>
          <w:p w14:paraId="6E716142" w14:textId="77777777" w:rsidR="000C37FF" w:rsidRPr="000C7BB9" w:rsidRDefault="000C37FF" w:rsidP="000C37FF">
            <w:pPr>
              <w:autoSpaceDE w:val="0"/>
              <w:autoSpaceDN w:val="0"/>
              <w:adjustRightInd w:val="0"/>
              <w:spacing w:after="0" w:line="240" w:lineRule="auto"/>
              <w:rPr>
                <w:rFonts w:ascii="Arial" w:hAnsi="Arial" w:cs="Arial"/>
                <w:sz w:val="24"/>
                <w:szCs w:val="24"/>
              </w:rPr>
            </w:pPr>
            <w:r>
              <w:rPr>
                <w:rFonts w:ascii="Arial" w:hAnsi="Arial" w:cs="Arial"/>
                <w:sz w:val="24"/>
                <w:szCs w:val="24"/>
              </w:rPr>
              <w:t>)</w:t>
            </w:r>
          </w:p>
        </w:tc>
      </w:tr>
    </w:tbl>
    <w:p w14:paraId="2085EE90" w14:textId="77777777" w:rsidR="00BC7650" w:rsidRDefault="00BC7650" w:rsidP="00BC7650">
      <w:pPr>
        <w:autoSpaceDE w:val="0"/>
        <w:autoSpaceDN w:val="0"/>
        <w:adjustRightInd w:val="0"/>
        <w:spacing w:after="0"/>
        <w:ind w:left="1416" w:firstLine="708"/>
        <w:rPr>
          <w:rFonts w:ascii="Arial" w:hAnsi="Arial" w:cs="Arial"/>
          <w:sz w:val="24"/>
          <w:szCs w:val="24"/>
        </w:rPr>
      </w:pPr>
    </w:p>
    <w:p w14:paraId="4D1DDC95" w14:textId="77777777" w:rsidR="00BC7650" w:rsidRPr="00614863" w:rsidRDefault="00BC7650" w:rsidP="00BC7650">
      <w:pPr>
        <w:autoSpaceDE w:val="0"/>
        <w:autoSpaceDN w:val="0"/>
        <w:adjustRightInd w:val="0"/>
        <w:spacing w:after="0" w:line="240" w:lineRule="auto"/>
        <w:jc w:val="both"/>
        <w:rPr>
          <w:rFonts w:ascii="Arial" w:hAnsi="Arial" w:cs="Arial"/>
          <w:sz w:val="24"/>
          <w:szCs w:val="24"/>
        </w:rPr>
      </w:pPr>
      <w:r w:rsidRPr="00614863">
        <w:rPr>
          <w:rFonts w:ascii="Arial" w:hAnsi="Arial" w:cs="Arial"/>
          <w:sz w:val="24"/>
          <w:szCs w:val="24"/>
        </w:rPr>
        <w:t xml:space="preserve">Dem Ansuchen sind die nachstehend genannten </w:t>
      </w:r>
      <w:r w:rsidRPr="00614863">
        <w:rPr>
          <w:rFonts w:ascii="Arial" w:hAnsi="Arial" w:cs="Arial"/>
          <w:b/>
          <w:bCs/>
          <w:sz w:val="24"/>
          <w:szCs w:val="24"/>
        </w:rPr>
        <w:t xml:space="preserve">Unterlagen </w:t>
      </w:r>
      <w:r w:rsidRPr="00614863">
        <w:rPr>
          <w:rFonts w:ascii="Arial" w:hAnsi="Arial" w:cs="Arial"/>
          <w:sz w:val="24"/>
          <w:szCs w:val="24"/>
        </w:rPr>
        <w:t xml:space="preserve">im </w:t>
      </w:r>
      <w:r w:rsidRPr="00614863">
        <w:rPr>
          <w:rFonts w:ascii="Arial" w:hAnsi="Arial" w:cs="Arial"/>
          <w:b/>
          <w:bCs/>
          <w:sz w:val="24"/>
          <w:szCs w:val="24"/>
        </w:rPr>
        <w:t xml:space="preserve">Original oder </w:t>
      </w:r>
      <w:r w:rsidRPr="00614863">
        <w:rPr>
          <w:rFonts w:ascii="Arial" w:hAnsi="Arial" w:cs="Arial"/>
          <w:sz w:val="24"/>
          <w:szCs w:val="24"/>
        </w:rPr>
        <w:t xml:space="preserve">in gerichtlich oder notariell </w:t>
      </w:r>
      <w:r w:rsidRPr="00614863">
        <w:rPr>
          <w:rFonts w:ascii="Arial" w:hAnsi="Arial" w:cs="Arial"/>
          <w:b/>
          <w:bCs/>
          <w:sz w:val="24"/>
          <w:szCs w:val="24"/>
        </w:rPr>
        <w:t xml:space="preserve">beglaubigter Kopie </w:t>
      </w:r>
      <w:r w:rsidRPr="00614863">
        <w:rPr>
          <w:rFonts w:ascii="Arial" w:hAnsi="Arial" w:cs="Arial"/>
          <w:sz w:val="24"/>
          <w:szCs w:val="24"/>
        </w:rPr>
        <w:t>angeschlossen:</w:t>
      </w:r>
    </w:p>
    <w:p w14:paraId="0DA42AE8" w14:textId="77777777" w:rsidR="00BC7650" w:rsidRPr="00614863" w:rsidRDefault="00BC7650" w:rsidP="00BC7650">
      <w:pPr>
        <w:autoSpaceDE w:val="0"/>
        <w:autoSpaceDN w:val="0"/>
        <w:adjustRightInd w:val="0"/>
        <w:spacing w:after="0" w:line="240" w:lineRule="auto"/>
        <w:rPr>
          <w:rFonts w:ascii="Arial" w:hAnsi="Arial" w:cs="Arial"/>
          <w:sz w:val="24"/>
          <w:szCs w:val="24"/>
        </w:rPr>
      </w:pPr>
    </w:p>
    <w:p w14:paraId="6E0EB389" w14:textId="77777777" w:rsidR="00BC7650" w:rsidRPr="00614863" w:rsidRDefault="00BC7650" w:rsidP="000C37FF">
      <w:pPr>
        <w:autoSpaceDE w:val="0"/>
        <w:autoSpaceDN w:val="0"/>
        <w:adjustRightInd w:val="0"/>
        <w:spacing w:after="0" w:line="360" w:lineRule="auto"/>
        <w:rPr>
          <w:rFonts w:ascii="Arial" w:hAnsi="Arial" w:cs="Arial"/>
          <w:sz w:val="24"/>
          <w:szCs w:val="24"/>
        </w:rPr>
      </w:pPr>
      <w:r>
        <w:rPr>
          <w:rFonts w:ascii="Arial" w:hAnsi="Arial" w:cs="Arial"/>
          <w:sz w:val="24"/>
          <w:szCs w:val="24"/>
        </w:rPr>
        <w:fldChar w:fldCharType="begin">
          <w:ffData>
            <w:name w:val="Kontrollkästchen14"/>
            <w:enabled/>
            <w:calcOnExit w:val="0"/>
            <w:checkBox>
              <w:sizeAuto/>
              <w:default w:val="0"/>
            </w:checkBox>
          </w:ffData>
        </w:fldChar>
      </w:r>
      <w:bookmarkStart w:id="13" w:name="Kontrollkästchen14"/>
      <w:r>
        <w:rPr>
          <w:rFonts w:ascii="Arial" w:hAnsi="Arial" w:cs="Arial"/>
          <w:sz w:val="24"/>
          <w:szCs w:val="24"/>
        </w:rPr>
        <w:instrText xml:space="preserve"> FORMCHECKBOX </w:instrText>
      </w:r>
      <w:r w:rsidR="002A6C5C">
        <w:rPr>
          <w:rFonts w:ascii="Arial" w:hAnsi="Arial" w:cs="Arial"/>
          <w:sz w:val="24"/>
          <w:szCs w:val="24"/>
        </w:rPr>
      </w:r>
      <w:r w:rsidR="002A6C5C">
        <w:rPr>
          <w:rFonts w:ascii="Arial" w:hAnsi="Arial" w:cs="Arial"/>
          <w:sz w:val="24"/>
          <w:szCs w:val="24"/>
        </w:rPr>
        <w:fldChar w:fldCharType="separate"/>
      </w:r>
      <w:r>
        <w:rPr>
          <w:rFonts w:ascii="Arial" w:hAnsi="Arial" w:cs="Arial"/>
          <w:sz w:val="24"/>
          <w:szCs w:val="24"/>
        </w:rPr>
        <w:fldChar w:fldCharType="end"/>
      </w:r>
      <w:bookmarkEnd w:id="13"/>
      <w:r>
        <w:rPr>
          <w:rFonts w:ascii="Arial" w:hAnsi="Arial" w:cs="Arial"/>
          <w:sz w:val="24"/>
          <w:szCs w:val="24"/>
        </w:rPr>
        <w:t xml:space="preserve"> </w:t>
      </w:r>
      <w:r w:rsidRPr="00614863">
        <w:rPr>
          <w:rFonts w:ascii="Arial" w:hAnsi="Arial" w:cs="Arial"/>
          <w:sz w:val="24"/>
          <w:szCs w:val="24"/>
        </w:rPr>
        <w:t>Geburtsurkunde</w:t>
      </w:r>
    </w:p>
    <w:p w14:paraId="450A83E2" w14:textId="77777777" w:rsidR="000E21EA" w:rsidRDefault="00BC7650" w:rsidP="00BC7650">
      <w:pPr>
        <w:autoSpaceDE w:val="0"/>
        <w:autoSpaceDN w:val="0"/>
        <w:adjustRightInd w:val="0"/>
        <w:spacing w:after="0" w:line="360" w:lineRule="auto"/>
        <w:rPr>
          <w:rFonts w:ascii="Arial" w:hAnsi="Arial" w:cs="Arial"/>
          <w:sz w:val="24"/>
          <w:szCs w:val="24"/>
        </w:rPr>
      </w:pPr>
      <w:r>
        <w:rPr>
          <w:rFonts w:ascii="Arial" w:hAnsi="Arial" w:cs="Arial"/>
          <w:sz w:val="24"/>
          <w:szCs w:val="24"/>
        </w:rPr>
        <w:fldChar w:fldCharType="begin">
          <w:ffData>
            <w:name w:val="Kontrollkästchen15"/>
            <w:enabled/>
            <w:calcOnExit w:val="0"/>
            <w:checkBox>
              <w:sizeAuto/>
              <w:default w:val="0"/>
            </w:checkBox>
          </w:ffData>
        </w:fldChar>
      </w:r>
      <w:bookmarkStart w:id="14" w:name="Kontrollkästchen15"/>
      <w:r>
        <w:rPr>
          <w:rFonts w:ascii="Arial" w:hAnsi="Arial" w:cs="Arial"/>
          <w:sz w:val="24"/>
          <w:szCs w:val="24"/>
        </w:rPr>
        <w:instrText xml:space="preserve"> FORMCHECKBOX </w:instrText>
      </w:r>
      <w:r w:rsidR="002A6C5C">
        <w:rPr>
          <w:rFonts w:ascii="Arial" w:hAnsi="Arial" w:cs="Arial"/>
          <w:sz w:val="24"/>
          <w:szCs w:val="24"/>
        </w:rPr>
      </w:r>
      <w:r w:rsidR="002A6C5C">
        <w:rPr>
          <w:rFonts w:ascii="Arial" w:hAnsi="Arial" w:cs="Arial"/>
          <w:sz w:val="24"/>
          <w:szCs w:val="24"/>
        </w:rPr>
        <w:fldChar w:fldCharType="separate"/>
      </w:r>
      <w:r>
        <w:rPr>
          <w:rFonts w:ascii="Arial" w:hAnsi="Arial" w:cs="Arial"/>
          <w:sz w:val="24"/>
          <w:szCs w:val="24"/>
        </w:rPr>
        <w:fldChar w:fldCharType="end"/>
      </w:r>
      <w:bookmarkEnd w:id="14"/>
      <w:r>
        <w:rPr>
          <w:rFonts w:ascii="Arial" w:hAnsi="Arial" w:cs="Arial"/>
          <w:sz w:val="24"/>
          <w:szCs w:val="24"/>
        </w:rPr>
        <w:t xml:space="preserve"> </w:t>
      </w:r>
      <w:r w:rsidRPr="00614863">
        <w:rPr>
          <w:rFonts w:ascii="Arial" w:hAnsi="Arial" w:cs="Arial"/>
          <w:sz w:val="24"/>
          <w:szCs w:val="24"/>
        </w:rPr>
        <w:t>Staatsbürgerschaftsnachweis (bei Drittstaatsangehörigen zusätzlich</w:t>
      </w:r>
    </w:p>
    <w:p w14:paraId="3F724B58" w14:textId="77777777" w:rsidR="00BC7650" w:rsidRPr="00614863" w:rsidRDefault="000E21EA" w:rsidP="00BC7650">
      <w:pPr>
        <w:autoSpaceDE w:val="0"/>
        <w:autoSpaceDN w:val="0"/>
        <w:adjustRightInd w:val="0"/>
        <w:spacing w:after="0" w:line="360" w:lineRule="auto"/>
        <w:rPr>
          <w:rFonts w:ascii="Arial" w:hAnsi="Arial" w:cs="Arial"/>
          <w:sz w:val="24"/>
          <w:szCs w:val="24"/>
        </w:rPr>
      </w:pPr>
      <w:r>
        <w:rPr>
          <w:rFonts w:ascii="Arial" w:hAnsi="Arial" w:cs="Arial"/>
          <w:sz w:val="24"/>
          <w:szCs w:val="24"/>
        </w:rPr>
        <w:fldChar w:fldCharType="begin">
          <w:ffData>
            <w:name w:val="Kontrollkästchen16"/>
            <w:enabled/>
            <w:calcOnExit w:val="0"/>
            <w:checkBox>
              <w:sizeAuto/>
              <w:default w:val="0"/>
            </w:checkBox>
          </w:ffData>
        </w:fldChar>
      </w:r>
      <w:r>
        <w:rPr>
          <w:rFonts w:ascii="Arial" w:hAnsi="Arial" w:cs="Arial"/>
          <w:sz w:val="24"/>
          <w:szCs w:val="24"/>
        </w:rPr>
        <w:instrText xml:space="preserve"> FORMCHECKBOX </w:instrText>
      </w:r>
      <w:r w:rsidR="002A6C5C">
        <w:rPr>
          <w:rFonts w:ascii="Arial" w:hAnsi="Arial" w:cs="Arial"/>
          <w:sz w:val="24"/>
          <w:szCs w:val="24"/>
        </w:rPr>
      </w:r>
      <w:r w:rsidR="002A6C5C">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BC7650" w:rsidRPr="00614863">
        <w:rPr>
          <w:rFonts w:ascii="Arial" w:hAnsi="Arial" w:cs="Arial"/>
          <w:sz w:val="24"/>
          <w:szCs w:val="24"/>
        </w:rPr>
        <w:t>Arbeitserlaubnis)</w:t>
      </w:r>
    </w:p>
    <w:p w14:paraId="1EC14B6F" w14:textId="77777777" w:rsidR="00BC7650" w:rsidRPr="00614863" w:rsidRDefault="00BC7650" w:rsidP="00BC7650">
      <w:pPr>
        <w:autoSpaceDE w:val="0"/>
        <w:autoSpaceDN w:val="0"/>
        <w:adjustRightInd w:val="0"/>
        <w:spacing w:after="0" w:line="360" w:lineRule="auto"/>
        <w:rPr>
          <w:rFonts w:ascii="Arial" w:hAnsi="Arial" w:cs="Arial"/>
          <w:sz w:val="24"/>
          <w:szCs w:val="24"/>
        </w:rPr>
      </w:pPr>
      <w:r>
        <w:rPr>
          <w:rFonts w:ascii="Arial" w:hAnsi="Arial" w:cs="Arial"/>
          <w:sz w:val="24"/>
          <w:szCs w:val="24"/>
        </w:rPr>
        <w:fldChar w:fldCharType="begin">
          <w:ffData>
            <w:name w:val="Kontrollkästchen16"/>
            <w:enabled/>
            <w:calcOnExit w:val="0"/>
            <w:checkBox>
              <w:sizeAuto/>
              <w:default w:val="0"/>
            </w:checkBox>
          </w:ffData>
        </w:fldChar>
      </w:r>
      <w:bookmarkStart w:id="15" w:name="Kontrollkästchen16"/>
      <w:r>
        <w:rPr>
          <w:rFonts w:ascii="Arial" w:hAnsi="Arial" w:cs="Arial"/>
          <w:sz w:val="24"/>
          <w:szCs w:val="24"/>
        </w:rPr>
        <w:instrText xml:space="preserve"> FORMCHECKBOX </w:instrText>
      </w:r>
      <w:r w:rsidR="002A6C5C">
        <w:rPr>
          <w:rFonts w:ascii="Arial" w:hAnsi="Arial" w:cs="Arial"/>
          <w:sz w:val="24"/>
          <w:szCs w:val="24"/>
        </w:rPr>
      </w:r>
      <w:r w:rsidR="002A6C5C">
        <w:rPr>
          <w:rFonts w:ascii="Arial" w:hAnsi="Arial" w:cs="Arial"/>
          <w:sz w:val="24"/>
          <w:szCs w:val="24"/>
        </w:rPr>
        <w:fldChar w:fldCharType="separate"/>
      </w:r>
      <w:r>
        <w:rPr>
          <w:rFonts w:ascii="Arial" w:hAnsi="Arial" w:cs="Arial"/>
          <w:sz w:val="24"/>
          <w:szCs w:val="24"/>
        </w:rPr>
        <w:fldChar w:fldCharType="end"/>
      </w:r>
      <w:bookmarkEnd w:id="15"/>
      <w:r>
        <w:rPr>
          <w:rFonts w:ascii="Arial" w:hAnsi="Arial" w:cs="Arial"/>
          <w:sz w:val="24"/>
          <w:szCs w:val="24"/>
        </w:rPr>
        <w:t xml:space="preserve"> </w:t>
      </w:r>
      <w:r w:rsidRPr="00614863">
        <w:rPr>
          <w:rFonts w:ascii="Arial" w:hAnsi="Arial" w:cs="Arial"/>
          <w:sz w:val="24"/>
          <w:szCs w:val="24"/>
        </w:rPr>
        <w:t>Heiratsurkunde (bei Namenswechsel)</w:t>
      </w:r>
    </w:p>
    <w:p w14:paraId="78779A57" w14:textId="77777777" w:rsidR="00BC7650" w:rsidRPr="00614863" w:rsidRDefault="00BC7650" w:rsidP="00BC7650">
      <w:pPr>
        <w:autoSpaceDE w:val="0"/>
        <w:autoSpaceDN w:val="0"/>
        <w:adjustRightInd w:val="0"/>
        <w:spacing w:after="0" w:line="360" w:lineRule="auto"/>
        <w:rPr>
          <w:rFonts w:ascii="Arial" w:hAnsi="Arial" w:cs="Arial"/>
          <w:sz w:val="24"/>
          <w:szCs w:val="24"/>
        </w:rPr>
      </w:pPr>
      <w:r>
        <w:rPr>
          <w:rFonts w:ascii="Arial" w:hAnsi="Arial" w:cs="Arial"/>
          <w:sz w:val="24"/>
          <w:szCs w:val="24"/>
        </w:rPr>
        <w:fldChar w:fldCharType="begin">
          <w:ffData>
            <w:name w:val="Kontrollkästchen17"/>
            <w:enabled/>
            <w:calcOnExit w:val="0"/>
            <w:checkBox>
              <w:sizeAuto/>
              <w:default w:val="0"/>
            </w:checkBox>
          </w:ffData>
        </w:fldChar>
      </w:r>
      <w:bookmarkStart w:id="16" w:name="Kontrollkästchen17"/>
      <w:r>
        <w:rPr>
          <w:rFonts w:ascii="Arial" w:hAnsi="Arial" w:cs="Arial"/>
          <w:sz w:val="24"/>
          <w:szCs w:val="24"/>
        </w:rPr>
        <w:instrText xml:space="preserve"> FORMCHECKBOX </w:instrText>
      </w:r>
      <w:r w:rsidR="002A6C5C">
        <w:rPr>
          <w:rFonts w:ascii="Arial" w:hAnsi="Arial" w:cs="Arial"/>
          <w:sz w:val="24"/>
          <w:szCs w:val="24"/>
        </w:rPr>
      </w:r>
      <w:r w:rsidR="002A6C5C">
        <w:rPr>
          <w:rFonts w:ascii="Arial" w:hAnsi="Arial" w:cs="Arial"/>
          <w:sz w:val="24"/>
          <w:szCs w:val="24"/>
        </w:rPr>
        <w:fldChar w:fldCharType="separate"/>
      </w:r>
      <w:r>
        <w:rPr>
          <w:rFonts w:ascii="Arial" w:hAnsi="Arial" w:cs="Arial"/>
          <w:sz w:val="24"/>
          <w:szCs w:val="24"/>
        </w:rPr>
        <w:fldChar w:fldCharType="end"/>
      </w:r>
      <w:bookmarkEnd w:id="16"/>
      <w:r>
        <w:rPr>
          <w:rFonts w:ascii="Arial" w:hAnsi="Arial" w:cs="Arial"/>
          <w:sz w:val="24"/>
          <w:szCs w:val="24"/>
        </w:rPr>
        <w:t xml:space="preserve"> </w:t>
      </w:r>
      <w:r w:rsidRPr="00614863">
        <w:rPr>
          <w:rFonts w:ascii="Arial" w:hAnsi="Arial" w:cs="Arial"/>
          <w:sz w:val="24"/>
          <w:szCs w:val="24"/>
        </w:rPr>
        <w:t>Meldenachweis über den Hauptwohnsitz</w:t>
      </w:r>
    </w:p>
    <w:p w14:paraId="1F690494" w14:textId="77777777" w:rsidR="00BC7650" w:rsidRDefault="00BC7650" w:rsidP="00BC7650">
      <w:pPr>
        <w:autoSpaceDE w:val="0"/>
        <w:autoSpaceDN w:val="0"/>
        <w:adjustRightInd w:val="0"/>
        <w:spacing w:after="0" w:line="360" w:lineRule="auto"/>
        <w:rPr>
          <w:rFonts w:ascii="Arial" w:hAnsi="Arial" w:cs="Arial"/>
          <w:sz w:val="24"/>
          <w:szCs w:val="24"/>
        </w:rPr>
      </w:pPr>
      <w:r>
        <w:rPr>
          <w:rFonts w:ascii="Arial" w:hAnsi="Arial" w:cs="Arial"/>
          <w:sz w:val="24"/>
          <w:szCs w:val="24"/>
        </w:rPr>
        <w:fldChar w:fldCharType="begin">
          <w:ffData>
            <w:name w:val="Kontrollkästchen18"/>
            <w:enabled/>
            <w:calcOnExit w:val="0"/>
            <w:checkBox>
              <w:sizeAuto/>
              <w:default w:val="0"/>
            </w:checkBox>
          </w:ffData>
        </w:fldChar>
      </w:r>
      <w:bookmarkStart w:id="17" w:name="Kontrollkästchen18"/>
      <w:r>
        <w:rPr>
          <w:rFonts w:ascii="Arial" w:hAnsi="Arial" w:cs="Arial"/>
          <w:sz w:val="24"/>
          <w:szCs w:val="24"/>
        </w:rPr>
        <w:instrText xml:space="preserve"> FORMCHECKBOX </w:instrText>
      </w:r>
      <w:r w:rsidR="002A6C5C">
        <w:rPr>
          <w:rFonts w:ascii="Arial" w:hAnsi="Arial" w:cs="Arial"/>
          <w:sz w:val="24"/>
          <w:szCs w:val="24"/>
        </w:rPr>
      </w:r>
      <w:r w:rsidR="002A6C5C">
        <w:rPr>
          <w:rFonts w:ascii="Arial" w:hAnsi="Arial" w:cs="Arial"/>
          <w:sz w:val="24"/>
          <w:szCs w:val="24"/>
        </w:rPr>
        <w:fldChar w:fldCharType="separate"/>
      </w:r>
      <w:r>
        <w:rPr>
          <w:rFonts w:ascii="Arial" w:hAnsi="Arial" w:cs="Arial"/>
          <w:sz w:val="24"/>
          <w:szCs w:val="24"/>
        </w:rPr>
        <w:fldChar w:fldCharType="end"/>
      </w:r>
      <w:bookmarkEnd w:id="17"/>
      <w:r>
        <w:rPr>
          <w:rFonts w:ascii="Arial" w:hAnsi="Arial" w:cs="Arial"/>
          <w:sz w:val="24"/>
          <w:szCs w:val="24"/>
        </w:rPr>
        <w:t xml:space="preserve"> </w:t>
      </w:r>
      <w:r w:rsidRPr="00614863">
        <w:rPr>
          <w:rFonts w:ascii="Arial" w:hAnsi="Arial" w:cs="Arial"/>
          <w:sz w:val="24"/>
          <w:szCs w:val="24"/>
        </w:rPr>
        <w:t xml:space="preserve">Bestätigung der </w:t>
      </w:r>
      <w:r w:rsidRPr="008A5994">
        <w:rPr>
          <w:rFonts w:ascii="Arial" w:hAnsi="Arial" w:cs="Arial"/>
          <w:sz w:val="24"/>
          <w:szCs w:val="24"/>
        </w:rPr>
        <w:t>Lenkberechtigung (</w:t>
      </w:r>
      <w:r w:rsidR="00287A2A" w:rsidRPr="008A5994">
        <w:rPr>
          <w:rFonts w:ascii="Arial" w:eastAsia="Times New Roman" w:hAnsi="Arial" w:cs="Arial"/>
          <w:bCs/>
          <w:color w:val="000000"/>
          <w:sz w:val="24"/>
          <w:szCs w:val="24"/>
          <w:lang w:eastAsia="de-AT"/>
        </w:rPr>
        <w:t>Klasse C bzw. D)</w:t>
      </w:r>
      <w:r w:rsidRPr="00614863">
        <w:rPr>
          <w:rFonts w:ascii="Arial" w:hAnsi="Arial" w:cs="Arial"/>
          <w:sz w:val="24"/>
          <w:szCs w:val="24"/>
        </w:rPr>
        <w:t xml:space="preserve"> in Kopie</w:t>
      </w:r>
    </w:p>
    <w:tbl>
      <w:tblPr>
        <w:tblW w:w="10260" w:type="dxa"/>
        <w:tblLayout w:type="fixed"/>
        <w:tblCellMar>
          <w:left w:w="0" w:type="dxa"/>
        </w:tblCellMar>
        <w:tblLook w:val="01E0" w:firstRow="1" w:lastRow="1" w:firstColumn="1" w:lastColumn="1" w:noHBand="0" w:noVBand="0"/>
      </w:tblPr>
      <w:tblGrid>
        <w:gridCol w:w="360"/>
        <w:gridCol w:w="900"/>
        <w:gridCol w:w="6253"/>
        <w:gridCol w:w="2747"/>
      </w:tblGrid>
      <w:tr w:rsidR="00BC7650" w:rsidRPr="000C7BB9" w14:paraId="533C99DE" w14:textId="77777777" w:rsidTr="0093136E">
        <w:trPr>
          <w:trHeight w:val="391"/>
        </w:trPr>
        <w:tc>
          <w:tcPr>
            <w:tcW w:w="360" w:type="dxa"/>
            <w:shd w:val="clear" w:color="auto" w:fill="auto"/>
            <w:vAlign w:val="bottom"/>
          </w:tcPr>
          <w:p w14:paraId="1AE156BE" w14:textId="77777777" w:rsidR="00BC7650" w:rsidRPr="000C7BB9" w:rsidRDefault="00BC7650" w:rsidP="000C7BB9">
            <w:pPr>
              <w:autoSpaceDE w:val="0"/>
              <w:autoSpaceDN w:val="0"/>
              <w:adjustRightInd w:val="0"/>
              <w:spacing w:after="0" w:line="240" w:lineRule="auto"/>
              <w:rPr>
                <w:rFonts w:ascii="Arial" w:hAnsi="Arial" w:cs="Arial"/>
                <w:sz w:val="24"/>
                <w:szCs w:val="24"/>
              </w:rPr>
            </w:pPr>
            <w:r w:rsidRPr="000C7BB9">
              <w:rPr>
                <w:rFonts w:ascii="Arial" w:hAnsi="Arial" w:cs="Arial"/>
                <w:sz w:val="24"/>
                <w:szCs w:val="24"/>
              </w:rPr>
              <w:fldChar w:fldCharType="begin">
                <w:ffData>
                  <w:name w:val="Kontrollkästchen13"/>
                  <w:enabled/>
                  <w:calcOnExit w:val="0"/>
                  <w:checkBox>
                    <w:sizeAuto/>
                    <w:default w:val="0"/>
                  </w:checkBox>
                </w:ffData>
              </w:fldChar>
            </w:r>
            <w:r w:rsidRPr="000C7BB9">
              <w:rPr>
                <w:rFonts w:ascii="Arial" w:hAnsi="Arial" w:cs="Arial"/>
                <w:sz w:val="24"/>
                <w:szCs w:val="24"/>
              </w:rPr>
              <w:instrText xml:space="preserve"> FORMCHECKBOX </w:instrText>
            </w:r>
            <w:r w:rsidR="002A6C5C">
              <w:rPr>
                <w:rFonts w:ascii="Arial" w:hAnsi="Arial" w:cs="Arial"/>
                <w:sz w:val="24"/>
                <w:szCs w:val="24"/>
              </w:rPr>
            </w:r>
            <w:r w:rsidR="002A6C5C">
              <w:rPr>
                <w:rFonts w:ascii="Arial" w:hAnsi="Arial" w:cs="Arial"/>
                <w:sz w:val="24"/>
                <w:szCs w:val="24"/>
              </w:rPr>
              <w:fldChar w:fldCharType="separate"/>
            </w:r>
            <w:r w:rsidRPr="000C7BB9">
              <w:rPr>
                <w:rFonts w:ascii="Arial" w:hAnsi="Arial" w:cs="Arial"/>
                <w:sz w:val="24"/>
                <w:szCs w:val="24"/>
              </w:rPr>
              <w:fldChar w:fldCharType="end"/>
            </w:r>
          </w:p>
        </w:tc>
        <w:tc>
          <w:tcPr>
            <w:tcW w:w="900" w:type="dxa"/>
            <w:tcBorders>
              <w:bottom w:val="single" w:sz="4" w:space="0" w:color="auto"/>
            </w:tcBorders>
            <w:shd w:val="clear" w:color="auto" w:fill="auto"/>
            <w:vAlign w:val="bottom"/>
          </w:tcPr>
          <w:p w14:paraId="51C97A9C" w14:textId="77777777" w:rsidR="00BC7650" w:rsidRPr="000C7BB9" w:rsidRDefault="00BC7650" w:rsidP="000C7BB9">
            <w:pPr>
              <w:autoSpaceDE w:val="0"/>
              <w:autoSpaceDN w:val="0"/>
              <w:adjustRightInd w:val="0"/>
              <w:spacing w:after="0" w:line="240" w:lineRule="auto"/>
              <w:rPr>
                <w:rFonts w:ascii="Arial" w:hAnsi="Arial" w:cs="Arial"/>
                <w:sz w:val="24"/>
                <w:szCs w:val="24"/>
              </w:rPr>
            </w:pPr>
            <w:r w:rsidRPr="000C7BB9">
              <w:rPr>
                <w:rFonts w:ascii="Arial" w:hAnsi="Arial" w:cs="Arial"/>
                <w:sz w:val="24"/>
                <w:szCs w:val="24"/>
              </w:rPr>
              <w:fldChar w:fldCharType="begin">
                <w:ffData>
                  <w:name w:val="Text9"/>
                  <w:enabled/>
                  <w:calcOnExit w:val="0"/>
                  <w:textInput/>
                </w:ffData>
              </w:fldChar>
            </w:r>
            <w:bookmarkStart w:id="18" w:name="Text9"/>
            <w:r w:rsidRPr="000C7BB9">
              <w:rPr>
                <w:rFonts w:ascii="Arial" w:hAnsi="Arial" w:cs="Arial"/>
                <w:sz w:val="24"/>
                <w:szCs w:val="24"/>
              </w:rPr>
              <w:instrText xml:space="preserve"> FORMTEXT </w:instrText>
            </w:r>
            <w:r w:rsidRPr="000C7BB9">
              <w:rPr>
                <w:rFonts w:ascii="Arial" w:hAnsi="Arial" w:cs="Arial"/>
                <w:sz w:val="24"/>
                <w:szCs w:val="24"/>
              </w:rPr>
            </w:r>
            <w:r w:rsidRPr="000C7BB9">
              <w:rPr>
                <w:rFonts w:ascii="Arial" w:hAnsi="Arial" w:cs="Arial"/>
                <w:sz w:val="24"/>
                <w:szCs w:val="24"/>
              </w:rPr>
              <w:fldChar w:fldCharType="separate"/>
            </w:r>
            <w:r w:rsidR="00287A2A" w:rsidRPr="000C7BB9">
              <w:rPr>
                <w:rFonts w:ascii="Arial" w:hAnsi="Arial" w:cs="Arial"/>
                <w:noProof/>
                <w:sz w:val="24"/>
                <w:szCs w:val="24"/>
              </w:rPr>
              <w:t> </w:t>
            </w:r>
            <w:r w:rsidR="00287A2A" w:rsidRPr="000C7BB9">
              <w:rPr>
                <w:rFonts w:ascii="Arial" w:hAnsi="Arial" w:cs="Arial"/>
                <w:noProof/>
                <w:sz w:val="24"/>
                <w:szCs w:val="24"/>
              </w:rPr>
              <w:t> </w:t>
            </w:r>
            <w:r w:rsidR="00287A2A" w:rsidRPr="000C7BB9">
              <w:rPr>
                <w:rFonts w:ascii="Arial" w:hAnsi="Arial" w:cs="Arial"/>
                <w:noProof/>
                <w:sz w:val="24"/>
                <w:szCs w:val="24"/>
              </w:rPr>
              <w:t> </w:t>
            </w:r>
            <w:r w:rsidR="00287A2A" w:rsidRPr="000C7BB9">
              <w:rPr>
                <w:rFonts w:ascii="Arial" w:hAnsi="Arial" w:cs="Arial"/>
                <w:noProof/>
                <w:sz w:val="24"/>
                <w:szCs w:val="24"/>
              </w:rPr>
              <w:t> </w:t>
            </w:r>
            <w:r w:rsidR="00287A2A" w:rsidRPr="000C7BB9">
              <w:rPr>
                <w:rFonts w:ascii="Arial" w:hAnsi="Arial" w:cs="Arial"/>
                <w:noProof/>
                <w:sz w:val="24"/>
                <w:szCs w:val="24"/>
              </w:rPr>
              <w:t> </w:t>
            </w:r>
            <w:r w:rsidRPr="000C7BB9">
              <w:rPr>
                <w:rFonts w:ascii="Arial" w:hAnsi="Arial" w:cs="Arial"/>
                <w:sz w:val="24"/>
                <w:szCs w:val="24"/>
              </w:rPr>
              <w:fldChar w:fldCharType="end"/>
            </w:r>
            <w:bookmarkEnd w:id="18"/>
          </w:p>
        </w:tc>
        <w:tc>
          <w:tcPr>
            <w:tcW w:w="9000" w:type="dxa"/>
            <w:gridSpan w:val="2"/>
            <w:shd w:val="clear" w:color="auto" w:fill="auto"/>
            <w:vAlign w:val="bottom"/>
          </w:tcPr>
          <w:p w14:paraId="3971865E" w14:textId="77777777" w:rsidR="00BC7650" w:rsidRPr="000C7BB9" w:rsidRDefault="00BC7650" w:rsidP="000C7BB9">
            <w:pPr>
              <w:autoSpaceDE w:val="0"/>
              <w:autoSpaceDN w:val="0"/>
              <w:adjustRightInd w:val="0"/>
              <w:spacing w:after="0" w:line="240" w:lineRule="auto"/>
              <w:rPr>
                <w:rFonts w:ascii="Arial" w:hAnsi="Arial" w:cs="Arial"/>
                <w:sz w:val="24"/>
                <w:szCs w:val="24"/>
              </w:rPr>
            </w:pPr>
            <w:r w:rsidRPr="000C7BB9">
              <w:rPr>
                <w:rFonts w:ascii="Arial" w:hAnsi="Arial" w:cs="Arial"/>
                <w:b/>
                <w:bCs/>
                <w:sz w:val="24"/>
                <w:szCs w:val="24"/>
              </w:rPr>
              <w:t xml:space="preserve">*) </w:t>
            </w:r>
            <w:r w:rsidRPr="000C7BB9">
              <w:rPr>
                <w:rFonts w:ascii="Arial" w:hAnsi="Arial" w:cs="Arial"/>
                <w:sz w:val="24"/>
                <w:szCs w:val="24"/>
              </w:rPr>
              <w:t xml:space="preserve">Nachweis(e) über jene abgelegte(n) Prüfung(en) bzw. die abgeschlossene </w:t>
            </w:r>
          </w:p>
        </w:tc>
      </w:tr>
      <w:tr w:rsidR="00BC7650" w:rsidRPr="000C7BB9" w14:paraId="2FEBBE64" w14:textId="77777777" w:rsidTr="000C7BB9">
        <w:trPr>
          <w:trHeight w:val="131"/>
        </w:trPr>
        <w:tc>
          <w:tcPr>
            <w:tcW w:w="1260" w:type="dxa"/>
            <w:gridSpan w:val="2"/>
            <w:shd w:val="clear" w:color="auto" w:fill="auto"/>
          </w:tcPr>
          <w:p w14:paraId="56E7ABB2" w14:textId="77777777" w:rsidR="00BC7650" w:rsidRPr="000C7BB9" w:rsidRDefault="00BC7650" w:rsidP="000C7BB9">
            <w:pPr>
              <w:autoSpaceDE w:val="0"/>
              <w:autoSpaceDN w:val="0"/>
              <w:adjustRightInd w:val="0"/>
              <w:spacing w:after="0" w:line="240" w:lineRule="auto"/>
              <w:rPr>
                <w:rFonts w:ascii="Arial" w:hAnsi="Arial" w:cs="Arial"/>
                <w:sz w:val="24"/>
                <w:szCs w:val="24"/>
              </w:rPr>
            </w:pPr>
          </w:p>
        </w:tc>
        <w:tc>
          <w:tcPr>
            <w:tcW w:w="9000" w:type="dxa"/>
            <w:gridSpan w:val="2"/>
            <w:shd w:val="clear" w:color="auto" w:fill="auto"/>
          </w:tcPr>
          <w:p w14:paraId="10B2A189" w14:textId="77777777" w:rsidR="00BC7650" w:rsidRPr="000C7BB9" w:rsidRDefault="007335E0" w:rsidP="000C7BB9">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   </w:t>
            </w:r>
            <w:r w:rsidR="000E21EA" w:rsidRPr="000C7BB9">
              <w:rPr>
                <w:rFonts w:ascii="Arial" w:hAnsi="Arial" w:cs="Arial"/>
                <w:sz w:val="24"/>
                <w:szCs w:val="24"/>
              </w:rPr>
              <w:t>Ausbildung, welche die im Beiblatt genannten Sachgebiete der Prüfung ersetzen.</w:t>
            </w:r>
          </w:p>
        </w:tc>
      </w:tr>
      <w:tr w:rsidR="00BC7650" w:rsidRPr="000C7BB9" w14:paraId="45CC2663" w14:textId="77777777" w:rsidTr="00A13A04">
        <w:trPr>
          <w:trHeight w:val="415"/>
        </w:trPr>
        <w:tc>
          <w:tcPr>
            <w:tcW w:w="360" w:type="dxa"/>
            <w:shd w:val="clear" w:color="auto" w:fill="auto"/>
            <w:vAlign w:val="bottom"/>
          </w:tcPr>
          <w:p w14:paraId="01F3CFF5" w14:textId="77777777" w:rsidR="00BC7650" w:rsidRPr="000C7BB9" w:rsidRDefault="00BC7650" w:rsidP="000C7BB9">
            <w:pPr>
              <w:autoSpaceDE w:val="0"/>
              <w:autoSpaceDN w:val="0"/>
              <w:adjustRightInd w:val="0"/>
              <w:spacing w:after="0" w:line="240" w:lineRule="auto"/>
              <w:rPr>
                <w:rFonts w:ascii="Arial" w:hAnsi="Arial" w:cs="Arial"/>
                <w:sz w:val="24"/>
                <w:szCs w:val="24"/>
              </w:rPr>
            </w:pPr>
            <w:r w:rsidRPr="000C7BB9">
              <w:rPr>
                <w:rFonts w:ascii="Arial" w:hAnsi="Arial" w:cs="Arial"/>
                <w:sz w:val="24"/>
                <w:szCs w:val="24"/>
              </w:rPr>
              <w:fldChar w:fldCharType="begin">
                <w:ffData>
                  <w:name w:val="Kontrollkästchen13"/>
                  <w:enabled/>
                  <w:calcOnExit w:val="0"/>
                  <w:checkBox>
                    <w:sizeAuto/>
                    <w:default w:val="0"/>
                  </w:checkBox>
                </w:ffData>
              </w:fldChar>
            </w:r>
            <w:r w:rsidRPr="000C7BB9">
              <w:rPr>
                <w:rFonts w:ascii="Arial" w:hAnsi="Arial" w:cs="Arial"/>
                <w:sz w:val="24"/>
                <w:szCs w:val="24"/>
              </w:rPr>
              <w:instrText xml:space="preserve"> FORMCHECKBOX </w:instrText>
            </w:r>
            <w:r w:rsidR="002A6C5C">
              <w:rPr>
                <w:rFonts w:ascii="Arial" w:hAnsi="Arial" w:cs="Arial"/>
                <w:sz w:val="24"/>
                <w:szCs w:val="24"/>
              </w:rPr>
            </w:r>
            <w:r w:rsidR="002A6C5C">
              <w:rPr>
                <w:rFonts w:ascii="Arial" w:hAnsi="Arial" w:cs="Arial"/>
                <w:sz w:val="24"/>
                <w:szCs w:val="24"/>
              </w:rPr>
              <w:fldChar w:fldCharType="separate"/>
            </w:r>
            <w:r w:rsidRPr="000C7BB9">
              <w:rPr>
                <w:rFonts w:ascii="Arial" w:hAnsi="Arial" w:cs="Arial"/>
                <w:sz w:val="24"/>
                <w:szCs w:val="24"/>
              </w:rPr>
              <w:fldChar w:fldCharType="end"/>
            </w:r>
          </w:p>
        </w:tc>
        <w:tc>
          <w:tcPr>
            <w:tcW w:w="7153" w:type="dxa"/>
            <w:gridSpan w:val="2"/>
            <w:tcBorders>
              <w:bottom w:val="single" w:sz="4" w:space="0" w:color="auto"/>
            </w:tcBorders>
            <w:shd w:val="clear" w:color="auto" w:fill="auto"/>
            <w:vAlign w:val="bottom"/>
          </w:tcPr>
          <w:p w14:paraId="017DA461" w14:textId="77777777" w:rsidR="00BC7650" w:rsidRPr="000C7BB9" w:rsidRDefault="00BC7650" w:rsidP="000C7BB9">
            <w:pPr>
              <w:autoSpaceDE w:val="0"/>
              <w:autoSpaceDN w:val="0"/>
              <w:adjustRightInd w:val="0"/>
              <w:spacing w:after="0" w:line="240" w:lineRule="auto"/>
              <w:rPr>
                <w:rFonts w:ascii="Arial" w:hAnsi="Arial" w:cs="Arial"/>
                <w:sz w:val="24"/>
                <w:szCs w:val="24"/>
              </w:rPr>
            </w:pPr>
            <w:r w:rsidRPr="000C7BB9">
              <w:rPr>
                <w:rFonts w:ascii="Arial" w:hAnsi="Arial" w:cs="Arial"/>
                <w:sz w:val="24"/>
                <w:szCs w:val="24"/>
              </w:rPr>
              <w:fldChar w:fldCharType="begin">
                <w:ffData>
                  <w:name w:val="Text9"/>
                  <w:enabled/>
                  <w:calcOnExit w:val="0"/>
                  <w:textInput/>
                </w:ffData>
              </w:fldChar>
            </w:r>
            <w:r w:rsidRPr="000C7BB9">
              <w:rPr>
                <w:rFonts w:ascii="Arial" w:hAnsi="Arial" w:cs="Arial"/>
                <w:sz w:val="24"/>
                <w:szCs w:val="24"/>
              </w:rPr>
              <w:instrText xml:space="preserve"> FORMTEXT </w:instrText>
            </w:r>
            <w:r w:rsidRPr="000C7BB9">
              <w:rPr>
                <w:rFonts w:ascii="Arial" w:hAnsi="Arial" w:cs="Arial"/>
                <w:sz w:val="24"/>
                <w:szCs w:val="24"/>
              </w:rPr>
            </w:r>
            <w:r w:rsidRPr="000C7BB9">
              <w:rPr>
                <w:rFonts w:ascii="Arial" w:hAnsi="Arial" w:cs="Arial"/>
                <w:sz w:val="24"/>
                <w:szCs w:val="24"/>
              </w:rPr>
              <w:fldChar w:fldCharType="separate"/>
            </w:r>
            <w:r w:rsidR="00287A2A" w:rsidRPr="000C7BB9">
              <w:rPr>
                <w:rFonts w:ascii="Arial" w:hAnsi="Arial" w:cs="Arial"/>
                <w:noProof/>
                <w:sz w:val="24"/>
                <w:szCs w:val="24"/>
              </w:rPr>
              <w:t> </w:t>
            </w:r>
            <w:r w:rsidR="00287A2A" w:rsidRPr="000C7BB9">
              <w:rPr>
                <w:rFonts w:ascii="Arial" w:hAnsi="Arial" w:cs="Arial"/>
                <w:noProof/>
                <w:sz w:val="24"/>
                <w:szCs w:val="24"/>
              </w:rPr>
              <w:t> </w:t>
            </w:r>
            <w:r w:rsidR="00287A2A" w:rsidRPr="000C7BB9">
              <w:rPr>
                <w:rFonts w:ascii="Arial" w:hAnsi="Arial" w:cs="Arial"/>
                <w:noProof/>
                <w:sz w:val="24"/>
                <w:szCs w:val="24"/>
              </w:rPr>
              <w:t> </w:t>
            </w:r>
            <w:r w:rsidR="00287A2A" w:rsidRPr="000C7BB9">
              <w:rPr>
                <w:rFonts w:ascii="Arial" w:hAnsi="Arial" w:cs="Arial"/>
                <w:noProof/>
                <w:sz w:val="24"/>
                <w:szCs w:val="24"/>
              </w:rPr>
              <w:t> </w:t>
            </w:r>
            <w:r w:rsidR="00287A2A" w:rsidRPr="000C7BB9">
              <w:rPr>
                <w:rFonts w:ascii="Arial" w:hAnsi="Arial" w:cs="Arial"/>
                <w:noProof/>
                <w:sz w:val="24"/>
                <w:szCs w:val="24"/>
              </w:rPr>
              <w:t> </w:t>
            </w:r>
            <w:r w:rsidRPr="000C7BB9">
              <w:rPr>
                <w:rFonts w:ascii="Arial" w:hAnsi="Arial" w:cs="Arial"/>
                <w:sz w:val="24"/>
                <w:szCs w:val="24"/>
              </w:rPr>
              <w:fldChar w:fldCharType="end"/>
            </w:r>
          </w:p>
        </w:tc>
        <w:tc>
          <w:tcPr>
            <w:tcW w:w="2747" w:type="dxa"/>
            <w:shd w:val="clear" w:color="auto" w:fill="auto"/>
          </w:tcPr>
          <w:p w14:paraId="4C17BD76" w14:textId="77777777" w:rsidR="00BC7650" w:rsidRPr="000C7BB9" w:rsidRDefault="00BC7650" w:rsidP="000C7BB9">
            <w:pPr>
              <w:autoSpaceDE w:val="0"/>
              <w:autoSpaceDN w:val="0"/>
              <w:adjustRightInd w:val="0"/>
              <w:spacing w:after="0" w:line="240" w:lineRule="auto"/>
              <w:rPr>
                <w:rFonts w:ascii="Arial" w:hAnsi="Arial" w:cs="Arial"/>
                <w:sz w:val="24"/>
                <w:szCs w:val="24"/>
              </w:rPr>
            </w:pPr>
          </w:p>
        </w:tc>
      </w:tr>
    </w:tbl>
    <w:p w14:paraId="43E9787C" w14:textId="77777777" w:rsidR="00BC7650" w:rsidRDefault="00BC7650" w:rsidP="00BC7650">
      <w:pPr>
        <w:autoSpaceDE w:val="0"/>
        <w:autoSpaceDN w:val="0"/>
        <w:adjustRightInd w:val="0"/>
        <w:spacing w:before="120" w:after="0" w:line="240" w:lineRule="auto"/>
        <w:rPr>
          <w:rFonts w:ascii="Arial" w:hAnsi="Arial" w:cs="Arial"/>
          <w:sz w:val="21"/>
          <w:szCs w:val="21"/>
        </w:rPr>
      </w:pPr>
      <w:r w:rsidRPr="00614863">
        <w:rPr>
          <w:rFonts w:ascii="Arial" w:hAnsi="Arial" w:cs="Arial"/>
          <w:b/>
          <w:bCs/>
          <w:sz w:val="21"/>
          <w:szCs w:val="21"/>
        </w:rPr>
        <w:t xml:space="preserve">*) </w:t>
      </w:r>
      <w:r w:rsidRPr="00881A20">
        <w:rPr>
          <w:rFonts w:ascii="Arial" w:hAnsi="Arial" w:cs="Arial"/>
          <w:bCs/>
          <w:sz w:val="21"/>
          <w:szCs w:val="21"/>
        </w:rPr>
        <w:t>B</w:t>
      </w:r>
      <w:r w:rsidRPr="00614863">
        <w:rPr>
          <w:rFonts w:ascii="Arial" w:hAnsi="Arial" w:cs="Arial"/>
          <w:sz w:val="21"/>
          <w:szCs w:val="21"/>
        </w:rPr>
        <w:t>itte Anzahl der Unterlagen</w:t>
      </w:r>
      <w:r>
        <w:rPr>
          <w:rFonts w:ascii="Arial" w:hAnsi="Arial" w:cs="Arial"/>
          <w:sz w:val="21"/>
          <w:szCs w:val="21"/>
        </w:rPr>
        <w:t xml:space="preserve"> </w:t>
      </w:r>
      <w:r w:rsidRPr="00614863">
        <w:rPr>
          <w:rFonts w:ascii="Arial" w:hAnsi="Arial" w:cs="Arial"/>
          <w:sz w:val="21"/>
          <w:szCs w:val="21"/>
        </w:rPr>
        <w:t>ergänzen und Zutreffendes ankreuzen</w:t>
      </w:r>
      <w:r>
        <w:rPr>
          <w:rFonts w:ascii="Arial" w:hAnsi="Arial" w:cs="Arial"/>
          <w:sz w:val="21"/>
          <w:szCs w:val="21"/>
        </w:rPr>
        <w:t>.</w:t>
      </w:r>
    </w:p>
    <w:p w14:paraId="6EC002B0" w14:textId="77777777" w:rsidR="00BC7650" w:rsidRDefault="00BC7650" w:rsidP="00BC7650">
      <w:pPr>
        <w:autoSpaceDE w:val="0"/>
        <w:autoSpaceDN w:val="0"/>
        <w:adjustRightInd w:val="0"/>
        <w:spacing w:after="0" w:line="240" w:lineRule="auto"/>
        <w:rPr>
          <w:rFonts w:ascii="Arial" w:hAnsi="Arial" w:cs="Arial"/>
          <w:sz w:val="21"/>
          <w:szCs w:val="21"/>
        </w:rPr>
      </w:pPr>
    </w:p>
    <w:p w14:paraId="57340B61" w14:textId="77777777" w:rsidR="00F8041E" w:rsidRPr="00F8041E" w:rsidRDefault="00F8041E" w:rsidP="00F8041E">
      <w:pPr>
        <w:spacing w:after="40" w:line="240" w:lineRule="auto"/>
        <w:rPr>
          <w:rFonts w:ascii="Arial" w:hAnsi="Arial" w:cs="Arial"/>
          <w:u w:val="single"/>
        </w:rPr>
      </w:pPr>
      <w:r w:rsidRPr="00F8041E">
        <w:rPr>
          <w:rFonts w:ascii="Arial" w:hAnsi="Arial" w:cs="Arial"/>
          <w:u w:val="single"/>
        </w:rPr>
        <w:t>Datenschutzmitteilung:</w:t>
      </w:r>
    </w:p>
    <w:p w14:paraId="02A56262" w14:textId="2E062492" w:rsidR="00F8041E" w:rsidRPr="00F8041E" w:rsidRDefault="00F8041E" w:rsidP="00F8041E">
      <w:pPr>
        <w:spacing w:after="40" w:line="240" w:lineRule="auto"/>
        <w:rPr>
          <w:rFonts w:ascii="Arial" w:hAnsi="Arial" w:cs="Arial"/>
        </w:rPr>
      </w:pPr>
      <w:r w:rsidRPr="00F8041E">
        <w:rPr>
          <w:rFonts w:ascii="Arial" w:hAnsi="Arial" w:cs="Arial"/>
        </w:rPr>
        <w:t xml:space="preserve">Der (die) Antragsteller(in) stimmt zu, dass das Amt der Burgenländischen Landesregierung, Abteilung </w:t>
      </w:r>
      <w:r w:rsidR="002A6C5C">
        <w:rPr>
          <w:rFonts w:ascii="Arial" w:hAnsi="Arial" w:cs="Arial"/>
        </w:rPr>
        <w:t>8</w:t>
      </w:r>
      <w:r w:rsidRPr="00F8041E">
        <w:rPr>
          <w:rFonts w:ascii="Arial" w:hAnsi="Arial" w:cs="Arial"/>
        </w:rPr>
        <w:t xml:space="preserve">, die im Antrag und den Beilagen bekanntgegebenen Daten zum Zweck der Überprüfung und der Beurteilung des Sachverhalts automatisiert verarbeiten und – soweit gesetzlich erforderlich –  an andere Stellen weiterleiten darf. Die Daten werden so lange gespeichert wie das gesetzliche Aufbewahrungspflichten vorsehen. </w:t>
      </w:r>
    </w:p>
    <w:p w14:paraId="1DBBEA6C" w14:textId="77777777" w:rsidR="00F8041E" w:rsidRPr="00F8041E" w:rsidRDefault="00F8041E" w:rsidP="00F8041E">
      <w:pPr>
        <w:spacing w:after="40" w:line="240" w:lineRule="auto"/>
        <w:rPr>
          <w:rFonts w:ascii="Arial" w:hAnsi="Arial" w:cs="Arial"/>
        </w:rPr>
      </w:pPr>
      <w:r w:rsidRPr="00F8041E">
        <w:rPr>
          <w:rFonts w:ascii="Arial" w:hAnsi="Arial" w:cs="Arial"/>
        </w:rPr>
        <w:t xml:space="preserve">Es besteht das Recht auf Auskunft über die erhobenen Daten, Berichtigung, Löschung und Einschränkung der Verarbeitung der Daten und die Möglichkeit der Beschwerde bei der Datenschutzbehörde. </w:t>
      </w:r>
    </w:p>
    <w:p w14:paraId="4D1CFA24" w14:textId="77777777" w:rsidR="00F8041E" w:rsidRPr="00F8041E" w:rsidRDefault="00F8041E" w:rsidP="002824C7">
      <w:pPr>
        <w:spacing w:after="80" w:line="240" w:lineRule="auto"/>
        <w:rPr>
          <w:rFonts w:ascii="Arial" w:hAnsi="Arial" w:cs="Arial"/>
        </w:rPr>
      </w:pPr>
      <w:r w:rsidRPr="00F8041E">
        <w:rPr>
          <w:rFonts w:ascii="Arial" w:hAnsi="Arial" w:cs="Arial"/>
        </w:rPr>
        <w:t xml:space="preserve">Datenschutzrechtlicher Verantwortlicher im Sinne der Datenschutz-Grundverordnung der Europäischen Union, Verordnung (EU) Nr. 2016/679, ist das Amt der Burgenländischen Landesregierung, 7000 Eisenstadt, Europaplatz 1, E-Mail: post.datenschutz@bgld.gv.at. </w:t>
      </w:r>
      <w:r w:rsidR="00AF09E9">
        <w:rPr>
          <w:rFonts w:ascii="Arial" w:hAnsi="Arial" w:cs="Arial"/>
        </w:rPr>
        <w:br/>
      </w:r>
      <w:r w:rsidRPr="00F8041E">
        <w:rPr>
          <w:rFonts w:ascii="Arial" w:hAnsi="Arial" w:cs="Arial"/>
        </w:rPr>
        <w:t>Alternativ können Sie sich an unseren Datenschutzbeauftragten wenden (KPMG Security Service GmbH, 1090 Wien, Porzellangasse 51, E-Mail: post.datenschutzbeauftragter@bgld.gv.at).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8"/>
      </w:tblGrid>
      <w:tr w:rsidR="00BC7650" w:rsidRPr="00614863" w14:paraId="1E4542CD" w14:textId="77777777" w:rsidTr="00237481">
        <w:trPr>
          <w:trHeight w:hRule="exact" w:val="1134"/>
        </w:trPr>
        <w:tc>
          <w:tcPr>
            <w:tcW w:w="9438" w:type="dxa"/>
            <w:vAlign w:val="bottom"/>
          </w:tcPr>
          <w:p w14:paraId="6BB51DCD" w14:textId="77777777" w:rsidR="00BC7650" w:rsidRPr="00614863" w:rsidRDefault="00BC7650" w:rsidP="00833819">
            <w:pPr>
              <w:autoSpaceDE w:val="0"/>
              <w:autoSpaceDN w:val="0"/>
              <w:adjustRightInd w:val="0"/>
              <w:spacing w:after="160" w:line="240" w:lineRule="auto"/>
              <w:rPr>
                <w:rFonts w:ascii="Arial" w:hAnsi="Arial" w:cs="Arial"/>
                <w:b/>
                <w:bCs/>
                <w:sz w:val="24"/>
                <w:szCs w:val="24"/>
              </w:rPr>
            </w:pPr>
            <w:r w:rsidRPr="00EE450E">
              <w:rPr>
                <w:rFonts w:ascii="Arial" w:hAnsi="Arial" w:cs="Arial"/>
                <w:sz w:val="24"/>
                <w:szCs w:val="24"/>
              </w:rPr>
              <w:fldChar w:fldCharType="begin">
                <w:ffData>
                  <w:name w:val="Text1"/>
                  <w:enabled/>
                  <w:calcOnExit w:val="0"/>
                  <w:textInput/>
                </w:ffData>
              </w:fldChar>
            </w:r>
            <w:r w:rsidRPr="00EE450E">
              <w:rPr>
                <w:rFonts w:ascii="Arial" w:hAnsi="Arial" w:cs="Arial"/>
                <w:sz w:val="24"/>
                <w:szCs w:val="24"/>
              </w:rPr>
              <w:instrText xml:space="preserve"> FORMTEXT </w:instrText>
            </w:r>
            <w:r w:rsidRPr="00EE450E">
              <w:rPr>
                <w:rFonts w:ascii="Arial" w:hAnsi="Arial" w:cs="Arial"/>
                <w:sz w:val="24"/>
                <w:szCs w:val="24"/>
              </w:rPr>
            </w:r>
            <w:r w:rsidRPr="00EE450E">
              <w:rPr>
                <w:rFonts w:ascii="Arial" w:hAnsi="Arial" w:cs="Arial"/>
                <w:sz w:val="24"/>
                <w:szCs w:val="24"/>
              </w:rPr>
              <w:fldChar w:fldCharType="separate"/>
            </w:r>
            <w:bookmarkStart w:id="19" w:name="_GoBack"/>
            <w:r w:rsidR="00287A2A">
              <w:rPr>
                <w:rFonts w:ascii="Arial" w:hAnsi="Arial" w:cs="Arial"/>
                <w:noProof/>
                <w:sz w:val="24"/>
                <w:szCs w:val="24"/>
              </w:rPr>
              <w:t> </w:t>
            </w:r>
            <w:r w:rsidR="00287A2A">
              <w:rPr>
                <w:rFonts w:ascii="Arial" w:hAnsi="Arial" w:cs="Arial"/>
                <w:noProof/>
                <w:sz w:val="24"/>
                <w:szCs w:val="24"/>
              </w:rPr>
              <w:t> </w:t>
            </w:r>
            <w:r w:rsidR="00287A2A">
              <w:rPr>
                <w:rFonts w:ascii="Arial" w:hAnsi="Arial" w:cs="Arial"/>
                <w:noProof/>
                <w:sz w:val="24"/>
                <w:szCs w:val="24"/>
              </w:rPr>
              <w:t> </w:t>
            </w:r>
            <w:r w:rsidR="00287A2A">
              <w:rPr>
                <w:rFonts w:ascii="Arial" w:hAnsi="Arial" w:cs="Arial"/>
                <w:noProof/>
                <w:sz w:val="24"/>
                <w:szCs w:val="24"/>
              </w:rPr>
              <w:t> </w:t>
            </w:r>
            <w:r w:rsidR="00287A2A">
              <w:rPr>
                <w:rFonts w:ascii="Arial" w:hAnsi="Arial" w:cs="Arial"/>
                <w:noProof/>
                <w:sz w:val="24"/>
                <w:szCs w:val="24"/>
              </w:rPr>
              <w:t> </w:t>
            </w:r>
            <w:bookmarkEnd w:id="19"/>
            <w:r w:rsidRPr="00EE450E">
              <w:rPr>
                <w:rFonts w:ascii="Arial" w:hAnsi="Arial" w:cs="Arial"/>
                <w:sz w:val="24"/>
                <w:szCs w:val="24"/>
              </w:rPr>
              <w:fldChar w:fldCharType="end"/>
            </w:r>
            <w:r>
              <w:rPr>
                <w:rFonts w:ascii="Arial" w:hAnsi="Arial" w:cs="Arial"/>
                <w:b/>
                <w:sz w:val="20"/>
                <w:szCs w:val="20"/>
              </w:rPr>
              <w:br/>
            </w:r>
            <w:r>
              <w:rPr>
                <w:rFonts w:ascii="Arial" w:hAnsi="Arial" w:cs="Arial"/>
                <w:b/>
                <w:bCs/>
                <w:sz w:val="24"/>
                <w:szCs w:val="24"/>
              </w:rPr>
              <w:t xml:space="preserve">Datum </w:t>
            </w:r>
            <w:r w:rsidRPr="00614863">
              <w:rPr>
                <w:rFonts w:ascii="Arial" w:hAnsi="Arial" w:cs="Arial"/>
                <w:b/>
                <w:bCs/>
                <w:sz w:val="24"/>
                <w:szCs w:val="24"/>
              </w:rPr>
              <w:t xml:space="preserve">                                     </w:t>
            </w:r>
            <w:r>
              <w:rPr>
                <w:rFonts w:ascii="Arial" w:hAnsi="Arial" w:cs="Arial"/>
                <w:b/>
                <w:bCs/>
                <w:sz w:val="24"/>
                <w:szCs w:val="24"/>
              </w:rPr>
              <w:t xml:space="preserve">         </w:t>
            </w:r>
            <w:r w:rsidRPr="00614863">
              <w:rPr>
                <w:rFonts w:ascii="Arial" w:hAnsi="Arial" w:cs="Arial"/>
                <w:b/>
                <w:bCs/>
                <w:sz w:val="24"/>
                <w:szCs w:val="24"/>
              </w:rPr>
              <w:t>Unterschrift</w:t>
            </w:r>
          </w:p>
        </w:tc>
      </w:tr>
    </w:tbl>
    <w:p w14:paraId="12EACACF" w14:textId="77777777" w:rsidR="00AD0B8B" w:rsidRDefault="00AD0B8B" w:rsidP="00BC7650">
      <w:pPr>
        <w:rPr>
          <w:rFonts w:ascii="Arial" w:hAnsi="Arial" w:cs="Arial"/>
        </w:rPr>
        <w:sectPr w:rsidR="00AD0B8B" w:rsidSect="002824C7">
          <w:footerReference w:type="default" r:id="rId7"/>
          <w:pgSz w:w="12240" w:h="15840" w:code="1"/>
          <w:pgMar w:top="1134" w:right="1247" w:bottom="1134" w:left="1247" w:header="0" w:footer="720" w:gutter="0"/>
          <w:cols w:space="720"/>
          <w:noEndnote/>
        </w:sectPr>
      </w:pPr>
    </w:p>
    <w:p w14:paraId="01AAC1E9" w14:textId="77777777" w:rsidR="00547049" w:rsidRDefault="00547049" w:rsidP="00547049">
      <w:pPr>
        <w:pStyle w:val="51Abs"/>
      </w:pPr>
      <w:r>
        <w:rPr>
          <w:rStyle w:val="991GldSymbol"/>
        </w:rPr>
        <w:lastRenderedPageBreak/>
        <w:t>§ 11.</w:t>
      </w:r>
      <w:r>
        <w:t xml:space="preserve"> (1) Die durch eine Bescheinigung gemäß § 11 Abs. 2 Z 1 BZP-VO, BGBl. Nr. 889/1994, in der jeweils geltenden Fassung, nachgewiesene fachliche Eignung (Befähigungsnachweis) für den Personenkraftverkehr ersetzt folgende Sachgebiete der Prüfung:</w:t>
      </w:r>
    </w:p>
    <w:p w14:paraId="0EDDAFBC" w14:textId="77777777" w:rsidR="00547049" w:rsidRDefault="00547049" w:rsidP="00547049">
      <w:pPr>
        <w:pStyle w:val="51Abs"/>
      </w:pPr>
      <w:r>
        <w:t>2.a und c der Anlage 1.</w:t>
      </w:r>
    </w:p>
    <w:p w14:paraId="69AB7997" w14:textId="77777777" w:rsidR="00547049" w:rsidRDefault="00547049" w:rsidP="00547049">
      <w:pPr>
        <w:pStyle w:val="51Abs"/>
      </w:pPr>
      <w:r>
        <w:t>(2) Die durch eine Bescheinigung gemäß § 11 Abs. 2 BZGÜ-VO, BGBl. Nr. 221/1994, in der jeweils geltenden Fassung, nachgewiesene fachliche Eignung (Befähigungsnachweis) für den Güterkraftverkehr ersetzen folgende Sachgebiete der Prüfung:</w:t>
      </w:r>
    </w:p>
    <w:p w14:paraId="726492D5" w14:textId="77777777" w:rsidR="00547049" w:rsidRDefault="00547049" w:rsidP="00547049">
      <w:pPr>
        <w:pStyle w:val="51Abs"/>
      </w:pPr>
      <w:r>
        <w:t>2.a und b der Anlage 1.</w:t>
      </w:r>
    </w:p>
    <w:p w14:paraId="1761F4AF" w14:textId="77777777" w:rsidR="00547049" w:rsidRDefault="00547049" w:rsidP="00547049">
      <w:pPr>
        <w:pStyle w:val="51Abs"/>
      </w:pPr>
      <w:r>
        <w:t>(3) Bei Lenkern im Güterkraftverkehr, die ihre Tätigkeit auf den Personenkraftverkehr ausweiten oder ändern, und eine Grundqualifikation für den Güterkraftverkehr besitzen, oder bei Lenkern im Personenkraftverkehr, die ihre Tätigkeit auf den Güterkraftverkehr ausweiten oder ändern und eine Grundqualifikation für den Personenkraftverkehr besitzen, ersetzt die Bescheinigung gemäß § 8 Abs. 2 folgende Sachgebiete der Prüfung:</w:t>
      </w:r>
    </w:p>
    <w:p w14:paraId="23F4A86E" w14:textId="77777777" w:rsidR="00547049" w:rsidRDefault="00547049" w:rsidP="00547049">
      <w:pPr>
        <w:pStyle w:val="51Abs"/>
      </w:pPr>
      <w:r>
        <w:t xml:space="preserve">1.a bis d, 2.a und 3.a bis f der </w:t>
      </w:r>
      <w:r>
        <w:rPr>
          <w:b/>
        </w:rPr>
        <w:t>Anlage 1</w:t>
      </w:r>
      <w:r>
        <w:t>.</w:t>
      </w:r>
    </w:p>
    <w:p w14:paraId="7BEE490B" w14:textId="77777777" w:rsidR="00547049" w:rsidRDefault="00547049" w:rsidP="00547049">
      <w:pPr>
        <w:pStyle w:val="58Schlussteile0Abs"/>
      </w:pPr>
      <w:r>
        <w:t>Die praktische Fahrprüfung ist jedoch vollständig abzulegen.</w:t>
      </w:r>
    </w:p>
    <w:p w14:paraId="7F7516F7" w14:textId="77777777" w:rsidR="00547049" w:rsidRDefault="00547049" w:rsidP="00547049">
      <w:pPr>
        <w:pStyle w:val="51Abs"/>
      </w:pPr>
      <w:r>
        <w:t>(4) Die abgelegte Lehrabschlussprüfung mit dem Schwerpunkt Güterbeförderung gemäß der Berufskraftfahrer/Berufskraftfahrerin – Ausbildungsordnung, BGBl. II Nr. 190/2007, in der jeweils geltenden Fassung, ersetzt die theoretische Prüfung gemäß § 7 Abs. 1 bei der Prüfung über die Grundqualifikation für den Güterkraftverkehr. Die abgelegte Lehrabschlussprüfung mit dem Schwerpunkt Personenbeförderung gemäß der Berufskraftfahrer/Berufskraftfahrerin – Ausbildungsordnung, in der jeweils geltenden Fassung, ersetzt die theoretische Prüfung gemäß § 7 Abs. 1 bei der Prüfung über die Grundqualifikation für den Personenkraftverkehr.</w:t>
      </w:r>
    </w:p>
    <w:p w14:paraId="49FEF831" w14:textId="77777777" w:rsidR="00547049" w:rsidRDefault="00547049" w:rsidP="00547049">
      <w:pPr>
        <w:pStyle w:val="51Abs"/>
      </w:pPr>
      <w:r>
        <w:t>(5) Die gemäß § 11 Abs. 4a Führerscheingesetz, BGBl. I Nr. 120/1997, in der Fassung BGBl. I Nr. 31/2008, abgelegte Fahrprüfung ersetzt die praktische Fahrprüfung gemäß § 7 Abs. 3.</w:t>
      </w:r>
    </w:p>
    <w:p w14:paraId="157AD7FD" w14:textId="502AF4B2" w:rsidR="004C4C43" w:rsidRDefault="004C4C43">
      <w:pPr>
        <w:spacing w:after="0" w:line="240" w:lineRule="auto"/>
      </w:pPr>
      <w:r>
        <w:br w:type="page"/>
      </w:r>
    </w:p>
    <w:p w14:paraId="39AD65A9" w14:textId="77777777" w:rsidR="004C4C43" w:rsidRDefault="004C4C43" w:rsidP="004C4C43">
      <w:pPr>
        <w:pStyle w:val="71Anlagenbez"/>
      </w:pPr>
      <w:r>
        <w:lastRenderedPageBreak/>
        <w:t>Anlage 1</w:t>
      </w:r>
    </w:p>
    <w:tbl>
      <w:tblPr>
        <w:tblStyle w:val="Tabellenraster"/>
        <w:tblW w:w="5000" w:type="pct"/>
        <w:tblLook w:val="01E0" w:firstRow="1" w:lastRow="1" w:firstColumn="1" w:lastColumn="1" w:noHBand="0" w:noVBand="0"/>
      </w:tblPr>
      <w:tblGrid>
        <w:gridCol w:w="9062"/>
      </w:tblGrid>
      <w:tr w:rsidR="004C4C43" w14:paraId="3FA26770" w14:textId="77777777" w:rsidTr="0080588D">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1DE9C" w14:textId="77777777" w:rsidR="004C4C43" w:rsidRDefault="004C4C43" w:rsidP="0080588D">
            <w:pPr>
              <w:pStyle w:val="41UeberschrG1"/>
              <w:rPr>
                <w:lang w:eastAsia="en-US"/>
              </w:rPr>
            </w:pPr>
            <w:r>
              <w:t>Sachgebiete der Grundqualifikationsprüfung und Weiterbildung</w:t>
            </w:r>
          </w:p>
          <w:p w14:paraId="4A65D4D2" w14:textId="77777777" w:rsidR="004C4C43" w:rsidRDefault="004C4C43" w:rsidP="0080588D">
            <w:pPr>
              <w:pStyle w:val="09Abstand"/>
              <w:rPr>
                <w:lang w:eastAsia="en-US"/>
              </w:rPr>
            </w:pPr>
          </w:p>
        </w:tc>
      </w:tr>
      <w:tr w:rsidR="004C4C43" w14:paraId="0F091688" w14:textId="77777777" w:rsidTr="0080588D">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703C9" w14:textId="77777777" w:rsidR="004C4C43" w:rsidRDefault="004C4C43" w:rsidP="0080588D">
            <w:pPr>
              <w:pStyle w:val="52Aufzaehle1Ziffer"/>
              <w:rPr>
                <w:b/>
                <w:lang w:eastAsia="en-US"/>
              </w:rPr>
            </w:pPr>
            <w:r>
              <w:tab/>
            </w:r>
            <w:r>
              <w:rPr>
                <w:b/>
              </w:rPr>
              <w:t>1.</w:t>
            </w:r>
            <w:r>
              <w:tab/>
            </w:r>
            <w:r>
              <w:rPr>
                <w:b/>
              </w:rPr>
              <w:t>Verbesserung des rationellen Fahrverhaltens auf der Grundlage der Sicherheitsregeln</w:t>
            </w:r>
          </w:p>
        </w:tc>
      </w:tr>
      <w:tr w:rsidR="004C4C43" w14:paraId="3D9A4CF2" w14:textId="77777777" w:rsidTr="0080588D">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21115" w14:textId="77777777" w:rsidR="004C4C43" w:rsidRDefault="004C4C43" w:rsidP="0080588D">
            <w:pPr>
              <w:pStyle w:val="52Aufzaehle2Lit"/>
              <w:rPr>
                <w:lang w:eastAsia="en-US"/>
              </w:rPr>
            </w:pPr>
            <w:r>
              <w:tab/>
              <w:t>a)</w:t>
            </w:r>
            <w:r>
              <w:tab/>
              <w:t>Kenntnis der Eigenschaften der kinematischen Kette für eine optimierte Nutzung</w:t>
            </w:r>
          </w:p>
          <w:p w14:paraId="4C463CE0" w14:textId="77777777" w:rsidR="004C4C43" w:rsidRDefault="004C4C43" w:rsidP="0080588D">
            <w:pPr>
              <w:pStyle w:val="58Schlussteile2Lit"/>
              <w:rPr>
                <w:lang w:eastAsia="en-US"/>
              </w:rPr>
            </w:pPr>
            <w:r>
              <w:t>Drehmomentkurven, Leistungskurven, spezifische Verbrauchskurven eines Motors, optimaler Nutzungsbereich des Drehzahlmessers, optimaler Drehzahlbereich beim Schalten.</w:t>
            </w:r>
          </w:p>
        </w:tc>
      </w:tr>
      <w:tr w:rsidR="004C4C43" w14:paraId="581B227A" w14:textId="77777777" w:rsidTr="0080588D">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6A525" w14:textId="77777777" w:rsidR="004C4C43" w:rsidRDefault="004C4C43" w:rsidP="0080588D">
            <w:pPr>
              <w:pStyle w:val="52Aufzaehle2Lit"/>
              <w:rPr>
                <w:lang w:eastAsia="en-US"/>
              </w:rPr>
            </w:pPr>
            <w:r>
              <w:tab/>
              <w:t>b)</w:t>
            </w:r>
            <w:r>
              <w:tab/>
              <w:t>Kenntnis der technischen Merkmale und der Funktionsweise der Sicherheitsausstattung, um das Fahrzeug zu beherrschen, seinen Verschleiß möglichst gering zu halten und Fehlfunktionen vorzubeugen.</w:t>
            </w:r>
          </w:p>
          <w:p w14:paraId="3F7A765A" w14:textId="77777777" w:rsidR="004C4C43" w:rsidRDefault="004C4C43" w:rsidP="0080588D">
            <w:pPr>
              <w:pStyle w:val="58Schlussteile2Lit"/>
              <w:rPr>
                <w:lang w:eastAsia="en-US"/>
              </w:rPr>
            </w:pPr>
            <w:r>
              <w:t>Grenzen des Einsatzes der Bremsanlagen und der Dauerbremsanlage, kombinierter Einsatz von Brems- und Dauerbremsanlage, bestes Verhältnis zwischen Geschwindigkeit und Getriebeübersetzung, Einsatz der Trägheit des Fahrzeugs, Einsatz der Bremsanlagen im Gefälle, Verhalten bei Defekten, Verwendung von elektronischen und mechanischen Geräten wie elektronisches Stabilitätsprogramm (ESP), vorausschauende Notbremssysteme (AEBS), Antiblockiersystem (ABS), Traktionskontrollsysteme (TCS) und Überwachungssysteme im Fahrzeug (IVMS) sowie andere zur Verwendung zugelassene Fahrerassistenz- oder Automatisierungssysteme.</w:t>
            </w:r>
          </w:p>
        </w:tc>
      </w:tr>
      <w:tr w:rsidR="004C4C43" w14:paraId="6DD3C968" w14:textId="77777777" w:rsidTr="0080588D">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67C9C" w14:textId="77777777" w:rsidR="004C4C43" w:rsidRDefault="004C4C43" w:rsidP="0080588D">
            <w:pPr>
              <w:pStyle w:val="52Aufzaehle2Lit"/>
              <w:rPr>
                <w:lang w:eastAsia="en-US"/>
              </w:rPr>
            </w:pPr>
            <w:r>
              <w:tab/>
              <w:t>c)</w:t>
            </w:r>
            <w:r>
              <w:tab/>
              <w:t>Fähigkeit zur Optimierung des Kraftstoffverbrauchs</w:t>
            </w:r>
          </w:p>
          <w:p w14:paraId="27E741CB" w14:textId="77777777" w:rsidR="004C4C43" w:rsidRDefault="004C4C43" w:rsidP="0080588D">
            <w:pPr>
              <w:pStyle w:val="58Schlussteile2Lit"/>
              <w:rPr>
                <w:lang w:eastAsia="en-US"/>
              </w:rPr>
            </w:pPr>
            <w:r>
              <w:t>Optimierung des Kraftstoffverbrauchs durch Anwendung der Kenntnisse gemäß den Nummern Z 1 lit. a und Z 1 lit. b, Bedeutung der Antizipation des Verkehrsflusses, geeigneter Abstand zu anderen Fahrzeugen und Nutzung der Fahrzeugdynamik, konstante Geschwindigkeit, ausgeglichener Fahrstil und angemessener Reifendruck sowie Kenntnis intelligenter Verkehrssysteme, die ein effizienteres Fahren und eine bessere Routenplanung ermöglichen.</w:t>
            </w:r>
          </w:p>
        </w:tc>
      </w:tr>
      <w:tr w:rsidR="004C4C43" w14:paraId="61AFACD4" w14:textId="77777777" w:rsidTr="0080588D">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2919D" w14:textId="77777777" w:rsidR="004C4C43" w:rsidRDefault="004C4C43" w:rsidP="0080588D">
            <w:pPr>
              <w:pStyle w:val="52Aufzaehle2Lit"/>
              <w:rPr>
                <w:lang w:eastAsia="en-US"/>
              </w:rPr>
            </w:pPr>
            <w:r>
              <w:tab/>
              <w:t>d)</w:t>
            </w:r>
            <w:r>
              <w:tab/>
              <w:t>Fähigkeit, Risiken im Straßenverkehr vorherzusehen, zu bewerten und sich daran anzupassen</w:t>
            </w:r>
          </w:p>
          <w:p w14:paraId="3EF93789" w14:textId="77777777" w:rsidR="004C4C43" w:rsidRDefault="004C4C43" w:rsidP="0080588D">
            <w:pPr>
              <w:pStyle w:val="58Schlussteile2Lit"/>
              <w:rPr>
                <w:lang w:eastAsia="en-US"/>
              </w:rPr>
            </w:pPr>
            <w:r>
              <w:t>Sich unterschiedlicher Straßen-, Verkehrs- und Witterungsbedingungen bewusst sein und sich daran anpassen, künftige Ereignisse vorhersehen, ermessen, welche Vorkehrungen für eine Fahrt bei außergewöhnlichen Witterungsbedingungen getroffen werden müssen, die Verwendung der damit verbundenen Sicherheitsausrüstung beherrschen und sich bewusst machen, wann eine Fahrt aufgrund extremer Witterungsbedingungen verschoben oder abgesagt werden muss, sich an Verkehrsrisiken anpassen, einschließlich gefährlicher Verhaltensweisen im Verkehr oder Ablenkung beim Fahren (durch die Nutzung elektronischer Geräte, Nahrungs- und Getränkeaufnahme usw.), Gefahrensituationen erkennen, sich daran anpassen und den damit verbundenen Stress bewältigen, vor allem in Bezug auf Größe und Gewicht des Fahrzeugs und schwächere Verkehrsteilnehmer, beispielsweise Fußgänger, Radfahrer und motorisierte Zweiräder.</w:t>
            </w:r>
          </w:p>
          <w:p w14:paraId="79D45437" w14:textId="77777777" w:rsidR="004C4C43" w:rsidRDefault="004C4C43" w:rsidP="0080588D">
            <w:pPr>
              <w:pStyle w:val="58Schlussteile2Lit"/>
              <w:rPr>
                <w:lang w:eastAsia="en-US"/>
              </w:rPr>
            </w:pPr>
            <w:r>
              <w:t>Mögliche Gefahrensituationen erkennen und korrekte Schlüsse ziehen, wie aus dieser potenziell gefährlichen Lage Situationen entstehen können, in denen Unfälle möglicherweise nicht mehr vermieden werden können, sowie Maßnahmen auswählen und durchführen, durch die die Sicherheitsabstände so erhöht werden, dass ein Unfall noch vermieden werden kann, falls die potenziellen Gefahren auftreten sollten.</w:t>
            </w:r>
          </w:p>
        </w:tc>
      </w:tr>
      <w:tr w:rsidR="004C4C43" w14:paraId="02DB9C51" w14:textId="77777777" w:rsidTr="0080588D">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61BC1" w14:textId="77777777" w:rsidR="004C4C43" w:rsidRDefault="004C4C43" w:rsidP="0080588D">
            <w:pPr>
              <w:pStyle w:val="58Schlussteile1Ziffer"/>
              <w:rPr>
                <w:lang w:eastAsia="en-US"/>
              </w:rPr>
            </w:pPr>
            <w:r>
              <w:t>Führerscheinklassen C1, C1E, C und CE</w:t>
            </w:r>
          </w:p>
          <w:p w14:paraId="52E393AD" w14:textId="77777777" w:rsidR="004C4C43" w:rsidRDefault="004C4C43" w:rsidP="0080588D">
            <w:pPr>
              <w:pStyle w:val="52Aufzaehle2Lit"/>
              <w:rPr>
                <w:lang w:eastAsia="en-US"/>
              </w:rPr>
            </w:pPr>
            <w:r>
              <w:tab/>
              <w:t>e)</w:t>
            </w:r>
            <w:r>
              <w:tab/>
              <w:t>Verkehrssicherheit und toter Winkel</w:t>
            </w:r>
          </w:p>
          <w:p w14:paraId="7FA54882" w14:textId="77777777" w:rsidR="004C4C43" w:rsidRDefault="004C4C43" w:rsidP="0080588D">
            <w:pPr>
              <w:pStyle w:val="58Schlussteile2Lit"/>
              <w:rPr>
                <w:lang w:eastAsia="en-US"/>
              </w:rPr>
            </w:pPr>
            <w:r>
              <w:t>Veranschaulichung der Problematik des toten Winkels, insbesondere beim Rechtsabbiegen.</w:t>
            </w:r>
          </w:p>
        </w:tc>
      </w:tr>
      <w:tr w:rsidR="004C4C43" w14:paraId="31F9322A" w14:textId="77777777" w:rsidTr="0080588D">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870EB" w14:textId="77777777" w:rsidR="004C4C43" w:rsidRDefault="004C4C43" w:rsidP="0080588D">
            <w:pPr>
              <w:pStyle w:val="58Schlussteile1Ziffer"/>
              <w:rPr>
                <w:lang w:eastAsia="en-US"/>
              </w:rPr>
            </w:pPr>
            <w:r>
              <w:t>Führerscheinklassen C1, C1E, C und CE</w:t>
            </w:r>
          </w:p>
          <w:p w14:paraId="64E0C8A1" w14:textId="77777777" w:rsidR="004C4C43" w:rsidRDefault="004C4C43" w:rsidP="0080588D">
            <w:pPr>
              <w:pStyle w:val="52Aufzaehle2Lit"/>
              <w:rPr>
                <w:lang w:eastAsia="en-US"/>
              </w:rPr>
            </w:pPr>
            <w:r>
              <w:tab/>
              <w:t>f)</w:t>
            </w:r>
            <w:r>
              <w:tab/>
              <w:t>Fähigkeit zur Gewährleistung der Sicherheit der Ladung unter Anwendung der Sicherheitsvorschriften und durch richtige Benutzung des Fahrzeugs.</w:t>
            </w:r>
          </w:p>
          <w:p w14:paraId="1E7DB07E" w14:textId="77777777" w:rsidR="004C4C43" w:rsidRDefault="004C4C43" w:rsidP="0080588D">
            <w:pPr>
              <w:pStyle w:val="58Schlussteile2Lit"/>
              <w:rPr>
                <w:lang w:eastAsia="en-US"/>
              </w:rPr>
            </w:pPr>
            <w:r>
              <w:t>Bei der Fahrt auf das Fahrzeug wirkende Kräfte, Einsatz der Getriebeübersetzung entsprechend der Belastung des Fahrzeugs und dem Fahrbahnprofil, Nutzung von Automatikgetrieben, Berechnung der Nutzlast eines Fahrzeugs oder einer Fahrzeugkombination, Berechnung des Nutzvolumens, Verteilung der Ladung, Auswirkungen der Überladung auf die Achse, Fahrzeugstabilität und Schwerpunkt, Arten von Verpackungen und Lastträgern.</w:t>
            </w:r>
          </w:p>
          <w:p w14:paraId="56E889BE" w14:textId="77777777" w:rsidR="004C4C43" w:rsidRDefault="004C4C43" w:rsidP="0080588D">
            <w:pPr>
              <w:pStyle w:val="58Schlussteile2Lit"/>
              <w:rPr>
                <w:lang w:eastAsia="en-US"/>
              </w:rPr>
            </w:pPr>
            <w:r>
              <w:t>Wichtigste Kategorien von Gütern, bei denen eine Ladungssicherung erforderlich ist, Feststell- und Verzurrtechniken, Verwendung der Zurrgurte, Überprüfung der Haltevorrichtungen, Einsatz des Umschlaggeräts, Abdecken mit einer Plane und Entfernen der Plane.</w:t>
            </w:r>
          </w:p>
        </w:tc>
      </w:tr>
      <w:tr w:rsidR="004C4C43" w14:paraId="5DF1FFA4" w14:textId="77777777" w:rsidTr="0080588D">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63D90" w14:textId="77777777" w:rsidR="004C4C43" w:rsidRDefault="004C4C43" w:rsidP="0080588D">
            <w:pPr>
              <w:pStyle w:val="58Schlussteile1Ziffer"/>
              <w:rPr>
                <w:lang w:eastAsia="en-US"/>
              </w:rPr>
            </w:pPr>
            <w:r>
              <w:t>Führerscheinklassen D1, D1E, D und DE</w:t>
            </w:r>
          </w:p>
          <w:p w14:paraId="4A74A204" w14:textId="77777777" w:rsidR="004C4C43" w:rsidRDefault="004C4C43" w:rsidP="0080588D">
            <w:pPr>
              <w:pStyle w:val="52Aufzaehle2Lit"/>
              <w:rPr>
                <w:lang w:eastAsia="en-US"/>
              </w:rPr>
            </w:pPr>
            <w:r>
              <w:tab/>
              <w:t>g)</w:t>
            </w:r>
            <w:r>
              <w:tab/>
              <w:t>Fähigkeit zur Gewährleistung der Fahrgastsicherheit und des Fahrgastkomforts</w:t>
            </w:r>
          </w:p>
          <w:p w14:paraId="77785216" w14:textId="77777777" w:rsidR="004C4C43" w:rsidRDefault="004C4C43" w:rsidP="0080588D">
            <w:pPr>
              <w:pStyle w:val="58Schlussteile2Lit"/>
              <w:rPr>
                <w:lang w:eastAsia="en-US"/>
              </w:rPr>
            </w:pPr>
            <w:r>
              <w:t xml:space="preserve">Richtige Einschätzung der Längs- und Seitwärtsbewegungen des Fahrzeugs, rücksichtsvolles Verkehrsverhalten, Positionierung auf der Fahrbahn, sanftes Abbremsen, Beachtung der Überhänge, </w:t>
            </w:r>
            <w:r>
              <w:lastRenderedPageBreak/>
              <w:t>Nutzung spezifischer Infrastrukturen (öffentliche Verkehrsflächen, bestimmten Verkehrsteilnehmern vorbehaltene Verkehrswege), angemessene Prioritätensetzung im Hinblick auf die sichere Steuerung des Fahrzeugs und die Erfüllung anderer dem Fahrer obliegenden Aufgaben, Umgang mit den Fahrgästen, besondere Merkmale der Beförderung bestimmter Fahrgastgruppen (Behinderte, Kinder).</w:t>
            </w:r>
          </w:p>
        </w:tc>
      </w:tr>
      <w:tr w:rsidR="004C4C43" w14:paraId="04A1F1DC" w14:textId="77777777" w:rsidTr="0080588D">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914EA" w14:textId="77777777" w:rsidR="004C4C43" w:rsidRDefault="004C4C43" w:rsidP="0080588D">
            <w:pPr>
              <w:pStyle w:val="58Schlussteile1Ziffer"/>
              <w:rPr>
                <w:lang w:eastAsia="en-US"/>
              </w:rPr>
            </w:pPr>
            <w:r>
              <w:lastRenderedPageBreak/>
              <w:t>Führerscheinklassen D1, D1E, D und DE</w:t>
            </w:r>
          </w:p>
          <w:p w14:paraId="33D422C9" w14:textId="77777777" w:rsidR="004C4C43" w:rsidRDefault="004C4C43" w:rsidP="0080588D">
            <w:pPr>
              <w:pStyle w:val="52Aufzaehle2Lit"/>
              <w:rPr>
                <w:lang w:eastAsia="en-US"/>
              </w:rPr>
            </w:pPr>
            <w:r>
              <w:tab/>
              <w:t>h)</w:t>
            </w:r>
            <w:r>
              <w:tab/>
              <w:t>Fähigkeit zur Gewährleistung der Sicherheit der Ladung unter Anwendung der Sicherheitsvorschriften und durch richtige Benutzung des Fahrzeugs.</w:t>
            </w:r>
          </w:p>
          <w:p w14:paraId="6C474153" w14:textId="77777777" w:rsidR="004C4C43" w:rsidRDefault="004C4C43" w:rsidP="0080588D">
            <w:pPr>
              <w:pStyle w:val="58Schlussteile2Lit"/>
              <w:rPr>
                <w:lang w:eastAsia="en-US"/>
              </w:rPr>
            </w:pPr>
            <w:r>
              <w:t>Bei der Fahrt auf das Fahrzeug wirkende Kräfte, Einsatz der Getriebeübersetzung entsprechend der Belastung des Fahrzeugs und dem Fahrbahnprofil, Nutzung von Automatikgetrieben, Berechnung der Nutzlast eines Fahrzeugs oder einer Fahrzeugkombination, Verteilung der Ladung, Auswirkungen der Überladung auf die Achse, Fahrzeugstabilität und Schwerpunkt.</w:t>
            </w:r>
          </w:p>
        </w:tc>
      </w:tr>
      <w:tr w:rsidR="004C4C43" w14:paraId="43E06A73" w14:textId="77777777" w:rsidTr="0080588D">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83D31" w14:textId="77777777" w:rsidR="004C4C43" w:rsidRDefault="004C4C43" w:rsidP="0080588D">
            <w:pPr>
              <w:pStyle w:val="52Aufzaehle1Ziffer"/>
              <w:rPr>
                <w:b/>
                <w:lang w:eastAsia="en-US"/>
              </w:rPr>
            </w:pPr>
            <w:r>
              <w:tab/>
            </w:r>
            <w:r>
              <w:rPr>
                <w:b/>
              </w:rPr>
              <w:t>2.</w:t>
            </w:r>
            <w:r>
              <w:tab/>
            </w:r>
            <w:r>
              <w:rPr>
                <w:b/>
              </w:rPr>
              <w:t>Anwendung der Vorschriften</w:t>
            </w:r>
          </w:p>
        </w:tc>
      </w:tr>
      <w:tr w:rsidR="004C4C43" w14:paraId="0D713B97" w14:textId="77777777" w:rsidTr="0080588D">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09BF7" w14:textId="77777777" w:rsidR="004C4C43" w:rsidRDefault="004C4C43" w:rsidP="0080588D">
            <w:pPr>
              <w:pStyle w:val="52Aufzaehle2Lit"/>
              <w:rPr>
                <w:lang w:eastAsia="en-US"/>
              </w:rPr>
            </w:pPr>
            <w:r>
              <w:tab/>
              <w:t>a)</w:t>
            </w:r>
            <w:r>
              <w:tab/>
              <w:t>Kenntnis der sozialrechtlichen Rahmenbedingungen und Vorschriften für den Kraftverkehr</w:t>
            </w:r>
          </w:p>
          <w:p w14:paraId="7C4C1291" w14:textId="77777777" w:rsidR="004C4C43" w:rsidRDefault="004C4C43" w:rsidP="0080588D">
            <w:pPr>
              <w:pStyle w:val="58Schlussteile2Lit"/>
              <w:rPr>
                <w:lang w:eastAsia="en-US"/>
              </w:rPr>
            </w:pPr>
            <w:r>
              <w:t>Höchstzulässige Arbeitszeiten in der Verkehrsbranche; Grundsätze, Anwendung und Auswirkungen der Verordnungen (EG) Nr. 561/2006 und (EU) Nr. 165/2014; Sanktionen für den Fall, dass der Fahrtenschreiber oder das Kontrollgerät nicht benutzt, falsch benutzt oder verfälscht wird; Kenntnis der sozialrechtlichen Rahmenbedingungen für den Kraftverkehr: Rechte und Pflichten der Kraftfahrer im Bereich der Grundqualifikation und der Weiterbildung.</w:t>
            </w:r>
          </w:p>
        </w:tc>
      </w:tr>
      <w:tr w:rsidR="004C4C43" w14:paraId="1E880FD7" w14:textId="77777777" w:rsidTr="0080588D">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7CD85" w14:textId="77777777" w:rsidR="004C4C43" w:rsidRDefault="004C4C43" w:rsidP="0080588D">
            <w:pPr>
              <w:pStyle w:val="58Schlussteile1Ziffer"/>
              <w:rPr>
                <w:lang w:eastAsia="en-US"/>
              </w:rPr>
            </w:pPr>
            <w:r>
              <w:t>Führerscheinklassen C1, C1E, C und CE</w:t>
            </w:r>
          </w:p>
          <w:p w14:paraId="626453F6" w14:textId="77777777" w:rsidR="004C4C43" w:rsidRDefault="004C4C43" w:rsidP="0080588D">
            <w:pPr>
              <w:pStyle w:val="52Aufzaehle2Lit"/>
              <w:rPr>
                <w:lang w:eastAsia="en-US"/>
              </w:rPr>
            </w:pPr>
            <w:r>
              <w:tab/>
              <w:t>b)</w:t>
            </w:r>
            <w:r>
              <w:tab/>
              <w:t>Kenntnis der Vorschriften für den Güterkraftverkehr</w:t>
            </w:r>
          </w:p>
          <w:p w14:paraId="3DF5ECBE" w14:textId="77777777" w:rsidR="004C4C43" w:rsidRDefault="004C4C43" w:rsidP="0080588D">
            <w:pPr>
              <w:pStyle w:val="58Schlussteile2Lit"/>
              <w:rPr>
                <w:lang w:eastAsia="en-US"/>
              </w:rPr>
            </w:pPr>
            <w:r>
              <w:t>Beförderungsgenehmigungen, im Fahrzeug mitzuführende Dokumente, Fahrverbote für bestimmte Straßen, Straßenbenutzungsgebühren, Verpflichtungen im Rahmen der Musterverträge für die Güterbeförderung, Erstellen von Beförderungsdokumenten, Genehmigungen im internationalen Verkehr, Verpflichtungen im Rahmen des CMR (Übereinkommen über den Beförderungsvertrag im internationalen Straßengüterverkehr), Erstellen des internationalen Frachtbriefs, Überschreiten der Grenzen, Verkehrskommissionäre, besondere Begleitdokumente für die Güter.</w:t>
            </w:r>
          </w:p>
        </w:tc>
      </w:tr>
      <w:tr w:rsidR="004C4C43" w14:paraId="23AE4BEC" w14:textId="77777777" w:rsidTr="0080588D">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46446" w14:textId="77777777" w:rsidR="004C4C43" w:rsidRDefault="004C4C43" w:rsidP="0080588D">
            <w:pPr>
              <w:pStyle w:val="58Schlussteile1Ziffer"/>
              <w:rPr>
                <w:lang w:eastAsia="en-US"/>
              </w:rPr>
            </w:pPr>
            <w:r>
              <w:t>Führerscheinklassen D1, D1E, D und DE</w:t>
            </w:r>
          </w:p>
          <w:p w14:paraId="4317C1F9" w14:textId="77777777" w:rsidR="004C4C43" w:rsidRDefault="004C4C43" w:rsidP="0080588D">
            <w:pPr>
              <w:pStyle w:val="52Aufzaehle2Lit"/>
              <w:rPr>
                <w:lang w:eastAsia="en-US"/>
              </w:rPr>
            </w:pPr>
            <w:r>
              <w:tab/>
              <w:t>c)</w:t>
            </w:r>
            <w:r>
              <w:tab/>
              <w:t>Kenntnis der Vorschriften für den Personenkraftverkehr</w:t>
            </w:r>
          </w:p>
          <w:p w14:paraId="0179408F" w14:textId="77777777" w:rsidR="004C4C43" w:rsidRDefault="004C4C43" w:rsidP="0080588D">
            <w:pPr>
              <w:pStyle w:val="58Schlussteile2Lit"/>
              <w:rPr>
                <w:lang w:eastAsia="en-US"/>
              </w:rPr>
            </w:pPr>
            <w:r>
              <w:t>Beförderung bestimmter Personengruppen, Sicherheitsausstattung in Bussen, Sicherheitsgurte, Beladen des Fahrzeugs.</w:t>
            </w:r>
          </w:p>
        </w:tc>
      </w:tr>
      <w:tr w:rsidR="004C4C43" w14:paraId="480ED956" w14:textId="77777777" w:rsidTr="0080588D">
        <w:tc>
          <w:tcPr>
            <w:tcW w:w="5000" w:type="pct"/>
            <w:tcBorders>
              <w:top w:val="single" w:sz="4" w:space="0" w:color="000000" w:themeColor="text1"/>
              <w:left w:val="single" w:sz="4" w:space="0" w:color="000000" w:themeColor="text1"/>
              <w:bottom w:val="nil"/>
              <w:right w:val="single" w:sz="4" w:space="0" w:color="000000" w:themeColor="text1"/>
            </w:tcBorders>
            <w:hideMark/>
          </w:tcPr>
          <w:p w14:paraId="70A36962" w14:textId="77777777" w:rsidR="004C4C43" w:rsidRDefault="004C4C43" w:rsidP="0080588D">
            <w:pPr>
              <w:pStyle w:val="52Aufzaehle1Ziffer"/>
              <w:rPr>
                <w:b/>
                <w:lang w:eastAsia="en-US"/>
              </w:rPr>
            </w:pPr>
            <w:r>
              <w:tab/>
            </w:r>
            <w:r>
              <w:rPr>
                <w:b/>
              </w:rPr>
              <w:t>3.</w:t>
            </w:r>
            <w:r>
              <w:tab/>
            </w:r>
            <w:r>
              <w:rPr>
                <w:b/>
              </w:rPr>
              <w:t>Gesundheit, Verkehrs- und Umweltsicherheit, Dienstleistung, Logistik</w:t>
            </w:r>
          </w:p>
        </w:tc>
      </w:tr>
      <w:tr w:rsidR="004C4C43" w14:paraId="212E7CD7" w14:textId="77777777" w:rsidTr="0080588D">
        <w:tc>
          <w:tcPr>
            <w:tcW w:w="5000" w:type="pct"/>
            <w:tcBorders>
              <w:top w:val="nil"/>
              <w:left w:val="single" w:sz="4" w:space="0" w:color="000000" w:themeColor="text1"/>
              <w:bottom w:val="single" w:sz="4" w:space="0" w:color="000000" w:themeColor="text1"/>
              <w:right w:val="single" w:sz="4" w:space="0" w:color="000000" w:themeColor="text1"/>
            </w:tcBorders>
            <w:hideMark/>
          </w:tcPr>
          <w:p w14:paraId="7CB49CB8" w14:textId="77777777" w:rsidR="004C4C43" w:rsidRDefault="004C4C43" w:rsidP="0080588D">
            <w:pPr>
              <w:pStyle w:val="52Aufzaehle2Lit"/>
              <w:rPr>
                <w:lang w:eastAsia="en-US"/>
              </w:rPr>
            </w:pPr>
            <w:r>
              <w:tab/>
              <w:t>a)</w:t>
            </w:r>
            <w:r>
              <w:tab/>
              <w:t>Sensibilisierung in Bezug auf Risiken des Straßenverkehrs und Arbeitsunfälle</w:t>
            </w:r>
          </w:p>
          <w:p w14:paraId="37ED2EF0" w14:textId="77777777" w:rsidR="004C4C43" w:rsidRDefault="004C4C43" w:rsidP="0080588D">
            <w:pPr>
              <w:pStyle w:val="58Schlussteile2Lit"/>
              <w:rPr>
                <w:lang w:eastAsia="en-US"/>
              </w:rPr>
            </w:pPr>
            <w:r>
              <w:t>Typologie der Arbeitsunfälle in der Verkehrsbranche, Verkehrsunfallstatistiken, Beteiligung von Lastkraftwagen/Omnibussen, menschliche, materielle und finanzielle Auswirkungen.</w:t>
            </w:r>
          </w:p>
        </w:tc>
      </w:tr>
      <w:tr w:rsidR="004C4C43" w14:paraId="33CDBB29" w14:textId="77777777" w:rsidTr="0080588D">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7FACE" w14:textId="77777777" w:rsidR="004C4C43" w:rsidRDefault="004C4C43" w:rsidP="0080588D">
            <w:pPr>
              <w:pStyle w:val="52Aufzaehle2Lit"/>
              <w:rPr>
                <w:lang w:eastAsia="en-US"/>
              </w:rPr>
            </w:pPr>
            <w:r>
              <w:tab/>
              <w:t>b)</w:t>
            </w:r>
            <w:r>
              <w:tab/>
              <w:t>Fähigkeit, der Kriminalität und der Schleusung illegaler Einwanderer vorzubeugen</w:t>
            </w:r>
          </w:p>
          <w:p w14:paraId="08DD7B3E" w14:textId="77777777" w:rsidR="004C4C43" w:rsidRDefault="004C4C43" w:rsidP="0080588D">
            <w:pPr>
              <w:pStyle w:val="58Schlussteile2Lit"/>
              <w:rPr>
                <w:lang w:eastAsia="en-US"/>
              </w:rPr>
            </w:pPr>
            <w:r>
              <w:t>Allgemeine Information, Folgen für die Fahrer, Vorbeugungsmaßnahmen, Checkliste für Überprüfungen, Rechtsvorschriften betreffend die Verantwortung der Kraftverkehrsunternehmer.</w:t>
            </w:r>
          </w:p>
        </w:tc>
      </w:tr>
      <w:tr w:rsidR="004C4C43" w14:paraId="0EB0D314" w14:textId="77777777" w:rsidTr="0080588D">
        <w:tc>
          <w:tcPr>
            <w:tcW w:w="5000" w:type="pct"/>
            <w:tcBorders>
              <w:top w:val="nil"/>
              <w:left w:val="single" w:sz="4" w:space="0" w:color="000000" w:themeColor="text1"/>
              <w:bottom w:val="single" w:sz="4" w:space="0" w:color="000000" w:themeColor="text1"/>
              <w:right w:val="single" w:sz="4" w:space="0" w:color="000000" w:themeColor="text1"/>
            </w:tcBorders>
            <w:hideMark/>
          </w:tcPr>
          <w:p w14:paraId="7691F23A" w14:textId="77777777" w:rsidR="004C4C43" w:rsidRDefault="004C4C43" w:rsidP="0080588D">
            <w:pPr>
              <w:pStyle w:val="52Aufzaehle2Lit"/>
              <w:rPr>
                <w:lang w:eastAsia="en-US"/>
              </w:rPr>
            </w:pPr>
            <w:r>
              <w:tab/>
              <w:t>c)</w:t>
            </w:r>
            <w:r>
              <w:tab/>
              <w:t>Fähigkeit, Gesundheitsschäden vorzubeugen</w:t>
            </w:r>
          </w:p>
          <w:p w14:paraId="58068F35" w14:textId="77777777" w:rsidR="004C4C43" w:rsidRDefault="004C4C43" w:rsidP="0080588D">
            <w:pPr>
              <w:pStyle w:val="58Schlussteile2Lit"/>
              <w:rPr>
                <w:lang w:eastAsia="en-US"/>
              </w:rPr>
            </w:pPr>
            <w:r>
              <w:t>Grundsätze der Ergonomie: gesundheitsbedenkliche Bewegungen und Haltungen, physische Kondition, Übungen für den Umgang mit Lasten, individueller Schutz.</w:t>
            </w:r>
          </w:p>
        </w:tc>
      </w:tr>
      <w:tr w:rsidR="004C4C43" w14:paraId="1D636AD9" w14:textId="77777777" w:rsidTr="0080588D">
        <w:tc>
          <w:tcPr>
            <w:tcW w:w="5000" w:type="pct"/>
            <w:tcBorders>
              <w:top w:val="nil"/>
              <w:left w:val="single" w:sz="4" w:space="0" w:color="000000" w:themeColor="text1"/>
              <w:bottom w:val="single" w:sz="4" w:space="0" w:color="000000" w:themeColor="text1"/>
              <w:right w:val="single" w:sz="4" w:space="0" w:color="000000" w:themeColor="text1"/>
            </w:tcBorders>
            <w:hideMark/>
          </w:tcPr>
          <w:p w14:paraId="309E4C2E" w14:textId="77777777" w:rsidR="004C4C43" w:rsidRDefault="004C4C43" w:rsidP="0080588D">
            <w:pPr>
              <w:pStyle w:val="52Aufzaehle2Lit"/>
              <w:rPr>
                <w:lang w:eastAsia="en-US"/>
              </w:rPr>
            </w:pPr>
            <w:r>
              <w:tab/>
              <w:t>d)</w:t>
            </w:r>
            <w:r>
              <w:tab/>
              <w:t>Sensibilisierung für die Bedeutung einer guten körperlichen und geistigen Verfassung</w:t>
            </w:r>
          </w:p>
          <w:p w14:paraId="43DD571A" w14:textId="77777777" w:rsidR="004C4C43" w:rsidRDefault="004C4C43" w:rsidP="0080588D">
            <w:pPr>
              <w:pStyle w:val="58Schlussteile2Lit"/>
              <w:rPr>
                <w:lang w:eastAsia="en-US"/>
              </w:rPr>
            </w:pPr>
            <w:r>
              <w:t>Grundsätze einer gesunden und ausgewogenen Ernährung, Auswirkungen von Alkohol, Arzneimitteln oder jedem Stoff, der eine Änderung des Verhaltens bewirken kann, Symptome, Ursachen, Auswirkungen von Müdigkeit und Stress, grundlegende Rolle des Zyklus von Aktivität/Ruhezeit.</w:t>
            </w:r>
          </w:p>
        </w:tc>
      </w:tr>
      <w:tr w:rsidR="004C4C43" w14:paraId="36B343D7" w14:textId="77777777" w:rsidTr="0080588D">
        <w:tc>
          <w:tcPr>
            <w:tcW w:w="5000" w:type="pct"/>
            <w:tcBorders>
              <w:top w:val="nil"/>
              <w:left w:val="single" w:sz="4" w:space="0" w:color="000000" w:themeColor="text1"/>
              <w:bottom w:val="single" w:sz="4" w:space="0" w:color="000000" w:themeColor="text1"/>
              <w:right w:val="single" w:sz="4" w:space="0" w:color="000000" w:themeColor="text1"/>
            </w:tcBorders>
            <w:hideMark/>
          </w:tcPr>
          <w:p w14:paraId="0A06B79D" w14:textId="77777777" w:rsidR="004C4C43" w:rsidRDefault="004C4C43" w:rsidP="0080588D">
            <w:pPr>
              <w:pStyle w:val="52Aufzaehle2Lit"/>
              <w:rPr>
                <w:lang w:eastAsia="en-US"/>
              </w:rPr>
            </w:pPr>
            <w:r>
              <w:tab/>
              <w:t>e)</w:t>
            </w:r>
            <w:r>
              <w:tab/>
              <w:t>Fähigkeit zu richtiger Einschätzung der Lage bei Notfällen</w:t>
            </w:r>
          </w:p>
          <w:p w14:paraId="3EBEBF07" w14:textId="77777777" w:rsidR="004C4C43" w:rsidRDefault="004C4C43" w:rsidP="0080588D">
            <w:pPr>
              <w:pStyle w:val="58Schlussteile2Lit"/>
              <w:rPr>
                <w:lang w:eastAsia="en-US"/>
              </w:rPr>
            </w:pPr>
            <w:r>
              <w:t>Verhalten in Notfällen: Einschätzung der Lage, Vermeidung von Nachfolgeunfällen, Verständigung der Hilfskräfte, Bergung von Verletzten und Leistung erster Hilfe, Reaktion bei Brand, Evakuierung der Mitfahrer des LKW bzw. der Fahrgäste des Omnibusses, Gewährleistung der Sicherheit aller Fahrgäste, Vorgehen bei Gewalttaten, Grundprinzipien für die Erstellung der einvernehmlichen Unfallmeldung.</w:t>
            </w:r>
          </w:p>
        </w:tc>
      </w:tr>
      <w:tr w:rsidR="004C4C43" w14:paraId="18B90B83" w14:textId="77777777" w:rsidTr="0080588D">
        <w:tc>
          <w:tcPr>
            <w:tcW w:w="5000" w:type="pct"/>
            <w:tcBorders>
              <w:top w:val="nil"/>
              <w:left w:val="single" w:sz="4" w:space="0" w:color="000000" w:themeColor="text1"/>
              <w:bottom w:val="single" w:sz="4" w:space="0" w:color="000000" w:themeColor="text1"/>
              <w:right w:val="single" w:sz="4" w:space="0" w:color="000000" w:themeColor="text1"/>
            </w:tcBorders>
            <w:hideMark/>
          </w:tcPr>
          <w:p w14:paraId="163E4FD9" w14:textId="77777777" w:rsidR="004C4C43" w:rsidRDefault="004C4C43" w:rsidP="0080588D">
            <w:pPr>
              <w:pStyle w:val="52Aufzaehle2Lit"/>
              <w:rPr>
                <w:lang w:eastAsia="en-US"/>
              </w:rPr>
            </w:pPr>
            <w:r>
              <w:tab/>
              <w:t>f)</w:t>
            </w:r>
            <w:r>
              <w:tab/>
              <w:t>Fähigkeit zu einem Verhalten, das zu einem positiven Image des Unternehmens beiträgt</w:t>
            </w:r>
          </w:p>
          <w:p w14:paraId="6F89E8E8" w14:textId="77777777" w:rsidR="004C4C43" w:rsidRDefault="004C4C43" w:rsidP="0080588D">
            <w:pPr>
              <w:pStyle w:val="58Schlussteile2Lit"/>
              <w:rPr>
                <w:lang w:eastAsia="en-US"/>
              </w:rPr>
            </w:pPr>
            <w:r>
              <w:t>Verhalten des Fahrers und Ansehen des Unternehmens: Bedeutung der Qualität der Leistung des Fahrers für das Unternehmen, unterschiedliche Rollen des Fahrers, unterschiedliche Gesprächspartner des Fahrers, Wartung des Fahrzeugs, Arbeitsorganisation, kommerzielle und finanzielle Konsequenzen eines Rechtsstreits.</w:t>
            </w:r>
          </w:p>
        </w:tc>
      </w:tr>
    </w:tbl>
    <w:p w14:paraId="5260CD8B" w14:textId="77777777" w:rsidR="00237481" w:rsidRDefault="00237481"/>
    <w:tbl>
      <w:tblPr>
        <w:tblStyle w:val="Tabellenraster"/>
        <w:tblW w:w="5000" w:type="pct"/>
        <w:tblLook w:val="01E0" w:firstRow="1" w:lastRow="1" w:firstColumn="1" w:lastColumn="1" w:noHBand="0" w:noVBand="0"/>
      </w:tblPr>
      <w:tblGrid>
        <w:gridCol w:w="9062"/>
      </w:tblGrid>
      <w:tr w:rsidR="004C4C43" w14:paraId="615B148A" w14:textId="77777777" w:rsidTr="003C266B">
        <w:tc>
          <w:tcPr>
            <w:tcW w:w="5000" w:type="pct"/>
            <w:tcBorders>
              <w:top w:val="single" w:sz="4" w:space="0" w:color="auto"/>
              <w:left w:val="single" w:sz="4" w:space="0" w:color="000000" w:themeColor="text1"/>
              <w:bottom w:val="single" w:sz="4" w:space="0" w:color="000000" w:themeColor="text1"/>
              <w:right w:val="single" w:sz="4" w:space="0" w:color="000000" w:themeColor="text1"/>
            </w:tcBorders>
            <w:hideMark/>
          </w:tcPr>
          <w:p w14:paraId="0DFB648E" w14:textId="77777777" w:rsidR="004C4C43" w:rsidRDefault="004C4C43" w:rsidP="0080588D">
            <w:pPr>
              <w:pStyle w:val="58Schlussteile1Ziffer"/>
              <w:rPr>
                <w:lang w:eastAsia="en-US"/>
              </w:rPr>
            </w:pPr>
            <w:r>
              <w:lastRenderedPageBreak/>
              <w:t>Führerscheinklassen C1, C1E, C und CE</w:t>
            </w:r>
          </w:p>
          <w:p w14:paraId="004D4566" w14:textId="77777777" w:rsidR="004C4C43" w:rsidRDefault="004C4C43" w:rsidP="0080588D">
            <w:pPr>
              <w:pStyle w:val="52Aufzaehle2Lit"/>
              <w:rPr>
                <w:lang w:eastAsia="en-US"/>
              </w:rPr>
            </w:pPr>
            <w:r>
              <w:tab/>
              <w:t>g)</w:t>
            </w:r>
            <w:r>
              <w:tab/>
              <w:t>Kenntnis des wirtschaftlichen Umfelds des Güterkraftverkehrs und der Marktordnung</w:t>
            </w:r>
          </w:p>
          <w:p w14:paraId="2F6C1B2B" w14:textId="77777777" w:rsidR="004C4C43" w:rsidRDefault="004C4C43" w:rsidP="0080588D">
            <w:pPr>
              <w:pStyle w:val="58Schlussteile2Lit"/>
              <w:rPr>
                <w:lang w:eastAsia="en-US"/>
              </w:rPr>
            </w:pPr>
            <w:r>
              <w:t>Kraftverkehr im Verhältnis zu bestimmten Verkehrsmitteln (Wettbewerb, Verlader) unterschiedliche Tätigkeiten im Kraftverkehr (gewerblicher Güterverkehr, Werkverkehr, Transporthilfstätigkeiten), Organisation der wichtigsten Arten von Verkehrsunternehmen oder Transporthilfstätigkeiten, unterschiedliche Spezialisierungen (Tankwagen, temperaturgeführte Transporte, gefährliche Güter, Tiertransporte usw.), Weiterentwicklung der Branche (Diversifizierung des Leistungsangebots, Huckepackverkehr, Subunternehmer usw.).</w:t>
            </w:r>
          </w:p>
        </w:tc>
      </w:tr>
      <w:tr w:rsidR="004C4C43" w14:paraId="4AB9D38E" w14:textId="77777777" w:rsidTr="0080588D">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FEB23" w14:textId="77777777" w:rsidR="004C4C43" w:rsidRDefault="004C4C43" w:rsidP="0080588D">
            <w:pPr>
              <w:pStyle w:val="58Schlussteile1Ziffer"/>
              <w:rPr>
                <w:lang w:eastAsia="en-US"/>
              </w:rPr>
            </w:pPr>
            <w:r>
              <w:t>Führerscheinklassen D1, D1E, D und DE</w:t>
            </w:r>
          </w:p>
          <w:p w14:paraId="0F5CAB55" w14:textId="77777777" w:rsidR="004C4C43" w:rsidRDefault="004C4C43" w:rsidP="0080588D">
            <w:pPr>
              <w:pStyle w:val="52Aufzaehle2Lit"/>
              <w:rPr>
                <w:lang w:eastAsia="en-US"/>
              </w:rPr>
            </w:pPr>
            <w:r>
              <w:tab/>
              <w:t>h)</w:t>
            </w:r>
            <w:r>
              <w:tab/>
              <w:t>Kenntnis des wirtschaftlichen Umfelds des Personenkraftverkehrs und der Marktordnung</w:t>
            </w:r>
          </w:p>
          <w:p w14:paraId="71259B0A" w14:textId="77777777" w:rsidR="004C4C43" w:rsidRDefault="004C4C43" w:rsidP="0080588D">
            <w:pPr>
              <w:pStyle w:val="58Schlussteile2Lit"/>
              <w:rPr>
                <w:lang w:eastAsia="en-US"/>
              </w:rPr>
            </w:pPr>
            <w:r>
              <w:t>Personenkraftverkehr im Verhältnis zu den verschiedenen Verkehrsmitteln zur Beförderung von Personen (Bahn, Personenkraftwagen), unterschiedliche Tätigkeiten im Personenkraftverkehr, Sensibilisierung für die Belange von Menschen mit Behinderungen, Überschreiten der Grenzen (internationaler Personenkraftverkehr), Organisation der wichtigsten Arten von Personenkraftverkehrsunternehmen.</w:t>
            </w:r>
          </w:p>
        </w:tc>
      </w:tr>
    </w:tbl>
    <w:p w14:paraId="55F5D16A" w14:textId="77777777" w:rsidR="004C4C43" w:rsidRDefault="004C4C43" w:rsidP="004C4C43">
      <w:pPr>
        <w:pStyle w:val="09Abstand"/>
      </w:pPr>
    </w:p>
    <w:sectPr w:rsidR="004C4C43" w:rsidSect="00237481">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442A1" w14:textId="77777777" w:rsidR="00201547" w:rsidRDefault="00201547">
      <w:pPr>
        <w:spacing w:after="0" w:line="240" w:lineRule="auto"/>
      </w:pPr>
      <w:r>
        <w:separator/>
      </w:r>
    </w:p>
  </w:endnote>
  <w:endnote w:type="continuationSeparator" w:id="0">
    <w:p w14:paraId="311300CF" w14:textId="77777777" w:rsidR="00201547" w:rsidRDefault="0020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73316" w14:textId="77777777" w:rsidR="00833819" w:rsidRPr="00AD0B8B" w:rsidRDefault="00AD0B8B" w:rsidP="00AD0B8B">
    <w:pPr>
      <w:pStyle w:val="Fuzeile"/>
      <w:rPr>
        <w:rFonts w:ascii="Arial" w:hAnsi="Arial" w:cs="Arial"/>
        <w:sz w:val="16"/>
        <w:szCs w:val="16"/>
        <w:lang w:val="de-DE"/>
      </w:rPr>
    </w:pPr>
    <w:r w:rsidRPr="00AD0B8B">
      <w:rPr>
        <w:rFonts w:ascii="Arial" w:hAnsi="Arial" w:cs="Arial"/>
        <w:sz w:val="16"/>
        <w:szCs w:val="16"/>
        <w:lang w:val="de-DE"/>
      </w:rPr>
      <w:tab/>
    </w:r>
    <w:r w:rsidRPr="00AD0B8B">
      <w:rPr>
        <w:rFonts w:ascii="Arial" w:hAnsi="Arial" w:cs="Arial"/>
        <w:sz w:val="16"/>
        <w:szCs w:val="16"/>
        <w:lang w:val="de-DE"/>
      </w:rPr>
      <w:tab/>
      <w:t xml:space="preserve">Seite </w:t>
    </w:r>
    <w:r w:rsidRPr="00AD0B8B">
      <w:rPr>
        <w:rFonts w:ascii="Arial" w:hAnsi="Arial" w:cs="Arial"/>
        <w:sz w:val="16"/>
        <w:szCs w:val="16"/>
        <w:lang w:val="de-DE"/>
      </w:rPr>
      <w:fldChar w:fldCharType="begin"/>
    </w:r>
    <w:r w:rsidRPr="00AD0B8B">
      <w:rPr>
        <w:rFonts w:ascii="Arial" w:hAnsi="Arial" w:cs="Arial"/>
        <w:sz w:val="16"/>
        <w:szCs w:val="16"/>
        <w:lang w:val="de-DE"/>
      </w:rPr>
      <w:instrText>PAGE  \* Arabic  \* MERGEFORMAT</w:instrText>
    </w:r>
    <w:r w:rsidRPr="00AD0B8B">
      <w:rPr>
        <w:rFonts w:ascii="Arial" w:hAnsi="Arial" w:cs="Arial"/>
        <w:sz w:val="16"/>
        <w:szCs w:val="16"/>
        <w:lang w:val="de-DE"/>
      </w:rPr>
      <w:fldChar w:fldCharType="separate"/>
    </w:r>
    <w:r w:rsidR="008D7106">
      <w:rPr>
        <w:rFonts w:ascii="Arial" w:hAnsi="Arial" w:cs="Arial"/>
        <w:noProof/>
        <w:sz w:val="16"/>
        <w:szCs w:val="16"/>
        <w:lang w:val="de-DE"/>
      </w:rPr>
      <w:t>1</w:t>
    </w:r>
    <w:r w:rsidRPr="00AD0B8B">
      <w:rPr>
        <w:rFonts w:ascii="Arial" w:hAnsi="Arial" w:cs="Arial"/>
        <w:sz w:val="16"/>
        <w:szCs w:val="16"/>
      </w:rPr>
      <w:fldChar w:fldCharType="end"/>
    </w:r>
    <w:r w:rsidRPr="00AD0B8B">
      <w:rPr>
        <w:rFonts w:ascii="Arial" w:hAnsi="Arial" w:cs="Arial"/>
        <w:sz w:val="16"/>
        <w:szCs w:val="16"/>
        <w:lang w:val="de-DE"/>
      </w:rPr>
      <w:t xml:space="preserve"> von </w:t>
    </w:r>
    <w:r>
      <w:rPr>
        <w:rFonts w:ascii="Arial" w:hAnsi="Arial" w:cs="Arial"/>
        <w:sz w:val="16"/>
        <w:szCs w:val="16"/>
        <w:lang w:val="de-DE"/>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A195" w14:textId="178EF6E6" w:rsidR="00237481" w:rsidRDefault="009D3EE6" w:rsidP="00237481">
    <w:pPr>
      <w:pStyle w:val="Fuzeile"/>
      <w:jc w:val="right"/>
    </w:pPr>
    <w:r>
      <w:t xml:space="preserve">Informationsblatt Seite </w:t>
    </w:r>
    <w:sdt>
      <w:sdtPr>
        <w:id w:val="1198505329"/>
        <w:docPartObj>
          <w:docPartGallery w:val="Page Numbers (Bottom of Page)"/>
          <w:docPartUnique/>
        </w:docPartObj>
      </w:sdtPr>
      <w:sdtEndPr/>
      <w:sdtContent>
        <w:r>
          <w:fldChar w:fldCharType="begin"/>
        </w:r>
        <w:r>
          <w:instrText>PAGE   \* MERGEFORMAT</w:instrText>
        </w:r>
        <w:r>
          <w:fldChar w:fldCharType="separate"/>
        </w:r>
        <w:r>
          <w:rPr>
            <w:lang w:val="de-DE"/>
          </w:rPr>
          <w:t>2</w:t>
        </w:r>
        <w:r>
          <w:fldChar w:fldCharType="end"/>
        </w:r>
        <w:r>
          <w:t xml:space="preserve"> von 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B291" w14:textId="77777777" w:rsidR="00201547" w:rsidRDefault="00201547">
      <w:pPr>
        <w:spacing w:after="0" w:line="240" w:lineRule="auto"/>
      </w:pPr>
      <w:r>
        <w:separator/>
      </w:r>
    </w:p>
  </w:footnote>
  <w:footnote w:type="continuationSeparator" w:id="0">
    <w:p w14:paraId="15CD0088" w14:textId="77777777" w:rsidR="00201547" w:rsidRDefault="00201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D8DD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149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F414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E695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944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8ABC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C246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8266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AC7E9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858C5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23CA8"/>
    <w:multiLevelType w:val="hybridMultilevel"/>
    <w:tmpl w:val="83A00996"/>
    <w:lvl w:ilvl="0" w:tplc="A4D890DE">
      <w:start w:val="1"/>
      <w:numFmt w:val="decimal"/>
      <w:pStyle w:val="LauftextNummerierung"/>
      <w:lvlText w:val="(%1)"/>
      <w:lvlJc w:val="left"/>
      <w:pPr>
        <w:tabs>
          <w:tab w:val="num" w:pos="454"/>
        </w:tabs>
        <w:ind w:left="454" w:hanging="45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15:restartNumberingAfterBreak="0">
    <w:nsid w:val="17FC483D"/>
    <w:multiLevelType w:val="hybridMultilevel"/>
    <w:tmpl w:val="35A8F0D8"/>
    <w:lvl w:ilvl="0" w:tplc="43C8B21C">
      <w:start w:val="2"/>
      <w:numFmt w:val="decimal"/>
      <w:pStyle w:val="ListeNotes"/>
      <w:lvlText w:val="%1."/>
      <w:lvlJc w:val="left"/>
      <w:pPr>
        <w:tabs>
          <w:tab w:val="num" w:pos="705"/>
        </w:tabs>
        <w:ind w:left="705" w:hanging="615"/>
      </w:pPr>
      <w:rPr>
        <w:rFonts w:hint="default"/>
      </w:rPr>
    </w:lvl>
    <w:lvl w:ilvl="1" w:tplc="0C070019" w:tentative="1">
      <w:start w:val="1"/>
      <w:numFmt w:val="lowerLetter"/>
      <w:lvlText w:val="%2."/>
      <w:lvlJc w:val="left"/>
      <w:pPr>
        <w:tabs>
          <w:tab w:val="num" w:pos="1170"/>
        </w:tabs>
        <w:ind w:left="1170" w:hanging="360"/>
      </w:pPr>
    </w:lvl>
    <w:lvl w:ilvl="2" w:tplc="0C07001B" w:tentative="1">
      <w:start w:val="1"/>
      <w:numFmt w:val="lowerRoman"/>
      <w:lvlText w:val="%3."/>
      <w:lvlJc w:val="right"/>
      <w:pPr>
        <w:tabs>
          <w:tab w:val="num" w:pos="1890"/>
        </w:tabs>
        <w:ind w:left="1890" w:hanging="180"/>
      </w:pPr>
    </w:lvl>
    <w:lvl w:ilvl="3" w:tplc="0C07000F" w:tentative="1">
      <w:start w:val="1"/>
      <w:numFmt w:val="decimal"/>
      <w:lvlText w:val="%4."/>
      <w:lvlJc w:val="left"/>
      <w:pPr>
        <w:tabs>
          <w:tab w:val="num" w:pos="2610"/>
        </w:tabs>
        <w:ind w:left="2610" w:hanging="360"/>
      </w:pPr>
    </w:lvl>
    <w:lvl w:ilvl="4" w:tplc="0C070019" w:tentative="1">
      <w:start w:val="1"/>
      <w:numFmt w:val="lowerLetter"/>
      <w:lvlText w:val="%5."/>
      <w:lvlJc w:val="left"/>
      <w:pPr>
        <w:tabs>
          <w:tab w:val="num" w:pos="3330"/>
        </w:tabs>
        <w:ind w:left="3330" w:hanging="360"/>
      </w:pPr>
    </w:lvl>
    <w:lvl w:ilvl="5" w:tplc="0C07001B" w:tentative="1">
      <w:start w:val="1"/>
      <w:numFmt w:val="lowerRoman"/>
      <w:lvlText w:val="%6."/>
      <w:lvlJc w:val="right"/>
      <w:pPr>
        <w:tabs>
          <w:tab w:val="num" w:pos="4050"/>
        </w:tabs>
        <w:ind w:left="4050" w:hanging="180"/>
      </w:pPr>
    </w:lvl>
    <w:lvl w:ilvl="6" w:tplc="0C07000F" w:tentative="1">
      <w:start w:val="1"/>
      <w:numFmt w:val="decimal"/>
      <w:lvlText w:val="%7."/>
      <w:lvlJc w:val="left"/>
      <w:pPr>
        <w:tabs>
          <w:tab w:val="num" w:pos="4770"/>
        </w:tabs>
        <w:ind w:left="4770" w:hanging="360"/>
      </w:pPr>
    </w:lvl>
    <w:lvl w:ilvl="7" w:tplc="0C070019" w:tentative="1">
      <w:start w:val="1"/>
      <w:numFmt w:val="lowerLetter"/>
      <w:lvlText w:val="%8."/>
      <w:lvlJc w:val="left"/>
      <w:pPr>
        <w:tabs>
          <w:tab w:val="num" w:pos="5490"/>
        </w:tabs>
        <w:ind w:left="5490" w:hanging="360"/>
      </w:pPr>
    </w:lvl>
    <w:lvl w:ilvl="8" w:tplc="0C07001B" w:tentative="1">
      <w:start w:val="1"/>
      <w:numFmt w:val="lowerRoman"/>
      <w:lvlText w:val="%9."/>
      <w:lvlJc w:val="right"/>
      <w:pPr>
        <w:tabs>
          <w:tab w:val="num" w:pos="6210"/>
        </w:tabs>
        <w:ind w:left="6210" w:hanging="180"/>
      </w:pPr>
    </w:lvl>
  </w:abstractNum>
  <w:abstractNum w:abstractNumId="12" w15:restartNumberingAfterBreak="0">
    <w:nsid w:val="2AB472B0"/>
    <w:multiLevelType w:val="hybridMultilevel"/>
    <w:tmpl w:val="D8BADDCE"/>
    <w:lvl w:ilvl="0" w:tplc="CAF4925C">
      <w:start w:val="3"/>
      <w:numFmt w:val="bullet"/>
      <w:lvlText w:val=""/>
      <w:lvlJc w:val="left"/>
      <w:pPr>
        <w:tabs>
          <w:tab w:val="num" w:pos="436"/>
        </w:tabs>
        <w:ind w:left="436" w:hanging="436"/>
      </w:pPr>
      <w:rPr>
        <w:rFonts w:ascii="Symbol" w:hAnsi="Symbol" w:cs="Times New Roman" w:hint="default"/>
        <w:u w:color="CC00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436C74"/>
    <w:multiLevelType w:val="hybridMultilevel"/>
    <w:tmpl w:val="D9AC3AFA"/>
    <w:lvl w:ilvl="0" w:tplc="8A428884">
      <w:start w:val="3"/>
      <w:numFmt w:val="bullet"/>
      <w:pStyle w:val="BlockFettListe"/>
      <w:lvlText w:val=""/>
      <w:lvlJc w:val="left"/>
      <w:pPr>
        <w:tabs>
          <w:tab w:val="num" w:pos="360"/>
        </w:tabs>
        <w:ind w:left="360" w:hanging="360"/>
      </w:pPr>
      <w:rPr>
        <w:rFonts w:ascii="Symbol" w:eastAsia="Times New Roman" w:hAnsi="Symbol" w:cs="Times New Roman" w:hint="default"/>
      </w:rPr>
    </w:lvl>
    <w:lvl w:ilvl="1" w:tplc="0C07000F">
      <w:start w:val="1"/>
      <w:numFmt w:val="decimal"/>
      <w:lvlText w:val="%2."/>
      <w:lvlJc w:val="left"/>
      <w:pPr>
        <w:tabs>
          <w:tab w:val="num" w:pos="1440"/>
        </w:tabs>
        <w:ind w:left="1440" w:hanging="360"/>
      </w:pPr>
      <w:rPr>
        <w:rFont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C2932"/>
    <w:multiLevelType w:val="hybridMultilevel"/>
    <w:tmpl w:val="143A62BC"/>
    <w:lvl w:ilvl="0" w:tplc="0DE6753E">
      <w:start w:val="1"/>
      <w:numFmt w:val="decimal"/>
      <w:lvlText w:val="%1."/>
      <w:lvlJc w:val="left"/>
      <w:pPr>
        <w:tabs>
          <w:tab w:val="num" w:pos="336"/>
        </w:tabs>
        <w:ind w:left="336" w:hanging="336"/>
      </w:pPr>
      <w:rPr>
        <w:rFonts w:hint="default"/>
      </w:rPr>
    </w:lvl>
    <w:lvl w:ilvl="1" w:tplc="29761C16">
      <w:start w:val="3"/>
      <w:numFmt w:val="bullet"/>
      <w:pStyle w:val="BlockListe"/>
      <w:lvlText w:val=""/>
      <w:lvlJc w:val="left"/>
      <w:pPr>
        <w:tabs>
          <w:tab w:val="num" w:pos="1516"/>
        </w:tabs>
        <w:ind w:left="1516" w:hanging="436"/>
      </w:pPr>
      <w:rPr>
        <w:rFonts w:ascii="Symbol" w:hAnsi="Symbol" w:cs="Times New Roman" w:hint="default"/>
        <w:u w:color="CC0000"/>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55171FAC"/>
    <w:multiLevelType w:val="hybridMultilevel"/>
    <w:tmpl w:val="70C0CFB2"/>
    <w:lvl w:ilvl="0" w:tplc="19A2D80A">
      <w:start w:val="1"/>
      <w:numFmt w:val="bullet"/>
      <w:pStyle w:val="LauftextAufzhlung"/>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1"/>
  </w:num>
  <w:num w:numId="4">
    <w:abstractNumId w:val="8"/>
  </w:num>
  <w:num w:numId="5">
    <w:abstractNumId w:val="12"/>
  </w:num>
  <w:num w:numId="6">
    <w:abstractNumId w:val="13"/>
  </w:num>
  <w:num w:numId="7">
    <w:abstractNumId w:val="14"/>
  </w:num>
  <w:num w:numId="8">
    <w:abstractNumId w:val="15"/>
  </w:num>
  <w:num w:numId="9">
    <w:abstractNumId w:val="10"/>
  </w:num>
  <w:num w:numId="10">
    <w:abstractNumId w:val="10"/>
  </w:num>
  <w:num w:numId="11">
    <w:abstractNumId w:val="10"/>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13"/>
    <w:rsid w:val="0003080B"/>
    <w:rsid w:val="0006073A"/>
    <w:rsid w:val="000678D6"/>
    <w:rsid w:val="000702C6"/>
    <w:rsid w:val="00074AB5"/>
    <w:rsid w:val="000768A9"/>
    <w:rsid w:val="000774E9"/>
    <w:rsid w:val="00080B85"/>
    <w:rsid w:val="00083934"/>
    <w:rsid w:val="00084832"/>
    <w:rsid w:val="000975FF"/>
    <w:rsid w:val="000C21F2"/>
    <w:rsid w:val="000C37FF"/>
    <w:rsid w:val="000C42BD"/>
    <w:rsid w:val="000C7BB9"/>
    <w:rsid w:val="000D35E8"/>
    <w:rsid w:val="000E1C04"/>
    <w:rsid w:val="000E21EA"/>
    <w:rsid w:val="000E2946"/>
    <w:rsid w:val="000F4743"/>
    <w:rsid w:val="000F500B"/>
    <w:rsid w:val="00103558"/>
    <w:rsid w:val="00111AFD"/>
    <w:rsid w:val="00126FC7"/>
    <w:rsid w:val="0014685A"/>
    <w:rsid w:val="0015411B"/>
    <w:rsid w:val="0016228B"/>
    <w:rsid w:val="00173E4F"/>
    <w:rsid w:val="00176263"/>
    <w:rsid w:val="00193585"/>
    <w:rsid w:val="001A2E7A"/>
    <w:rsid w:val="001C3341"/>
    <w:rsid w:val="001C4518"/>
    <w:rsid w:val="001E7D8D"/>
    <w:rsid w:val="001F3A93"/>
    <w:rsid w:val="00201547"/>
    <w:rsid w:val="00202779"/>
    <w:rsid w:val="002133C8"/>
    <w:rsid w:val="00220652"/>
    <w:rsid w:val="00232D20"/>
    <w:rsid w:val="00237481"/>
    <w:rsid w:val="002451ED"/>
    <w:rsid w:val="00247BE8"/>
    <w:rsid w:val="00264E45"/>
    <w:rsid w:val="00265E55"/>
    <w:rsid w:val="00273123"/>
    <w:rsid w:val="002824C7"/>
    <w:rsid w:val="00287A2A"/>
    <w:rsid w:val="00291A6E"/>
    <w:rsid w:val="002A548B"/>
    <w:rsid w:val="002A6C5C"/>
    <w:rsid w:val="002C72A3"/>
    <w:rsid w:val="003067B5"/>
    <w:rsid w:val="00312BE6"/>
    <w:rsid w:val="00333220"/>
    <w:rsid w:val="00351956"/>
    <w:rsid w:val="00371B6B"/>
    <w:rsid w:val="003847F3"/>
    <w:rsid w:val="003A6B82"/>
    <w:rsid w:val="003C266B"/>
    <w:rsid w:val="003D0A81"/>
    <w:rsid w:val="003D2513"/>
    <w:rsid w:val="003D3350"/>
    <w:rsid w:val="003D57D4"/>
    <w:rsid w:val="003E0D3C"/>
    <w:rsid w:val="003E342E"/>
    <w:rsid w:val="00413463"/>
    <w:rsid w:val="00416E01"/>
    <w:rsid w:val="00436361"/>
    <w:rsid w:val="0045196A"/>
    <w:rsid w:val="00475C3A"/>
    <w:rsid w:val="004823EB"/>
    <w:rsid w:val="004C4883"/>
    <w:rsid w:val="004C4C43"/>
    <w:rsid w:val="004E45D4"/>
    <w:rsid w:val="004F112A"/>
    <w:rsid w:val="004F266C"/>
    <w:rsid w:val="004F406F"/>
    <w:rsid w:val="004F525E"/>
    <w:rsid w:val="00500002"/>
    <w:rsid w:val="005247FF"/>
    <w:rsid w:val="0052658D"/>
    <w:rsid w:val="0052738A"/>
    <w:rsid w:val="00547049"/>
    <w:rsid w:val="005608DA"/>
    <w:rsid w:val="00573B49"/>
    <w:rsid w:val="00576907"/>
    <w:rsid w:val="00591DB1"/>
    <w:rsid w:val="005B12FE"/>
    <w:rsid w:val="005C7D79"/>
    <w:rsid w:val="005D22C2"/>
    <w:rsid w:val="006409C9"/>
    <w:rsid w:val="00652459"/>
    <w:rsid w:val="00675CEF"/>
    <w:rsid w:val="006766D4"/>
    <w:rsid w:val="006914EC"/>
    <w:rsid w:val="006D7370"/>
    <w:rsid w:val="00700E4F"/>
    <w:rsid w:val="0071288D"/>
    <w:rsid w:val="00715556"/>
    <w:rsid w:val="007335E0"/>
    <w:rsid w:val="00753F5F"/>
    <w:rsid w:val="007764DA"/>
    <w:rsid w:val="007C3BEC"/>
    <w:rsid w:val="007C4D79"/>
    <w:rsid w:val="007E0EDA"/>
    <w:rsid w:val="00810C73"/>
    <w:rsid w:val="0081670B"/>
    <w:rsid w:val="0082584A"/>
    <w:rsid w:val="00833819"/>
    <w:rsid w:val="00835A61"/>
    <w:rsid w:val="008421B0"/>
    <w:rsid w:val="00844338"/>
    <w:rsid w:val="00864A63"/>
    <w:rsid w:val="0088500F"/>
    <w:rsid w:val="0088704B"/>
    <w:rsid w:val="0088709A"/>
    <w:rsid w:val="008A44A1"/>
    <w:rsid w:val="008A5994"/>
    <w:rsid w:val="008B4856"/>
    <w:rsid w:val="008B4D19"/>
    <w:rsid w:val="008D7106"/>
    <w:rsid w:val="008E01B6"/>
    <w:rsid w:val="008F4AF6"/>
    <w:rsid w:val="008F6378"/>
    <w:rsid w:val="009024FA"/>
    <w:rsid w:val="009200D7"/>
    <w:rsid w:val="00923D13"/>
    <w:rsid w:val="009240E3"/>
    <w:rsid w:val="00927476"/>
    <w:rsid w:val="0093136E"/>
    <w:rsid w:val="00955599"/>
    <w:rsid w:val="00991695"/>
    <w:rsid w:val="009A0E72"/>
    <w:rsid w:val="009B2A26"/>
    <w:rsid w:val="009D3EE6"/>
    <w:rsid w:val="009D42A7"/>
    <w:rsid w:val="009F4799"/>
    <w:rsid w:val="009F6CDA"/>
    <w:rsid w:val="009F79DC"/>
    <w:rsid w:val="00A05DF4"/>
    <w:rsid w:val="00A13A04"/>
    <w:rsid w:val="00A34A5F"/>
    <w:rsid w:val="00A358A2"/>
    <w:rsid w:val="00A418F8"/>
    <w:rsid w:val="00A436E4"/>
    <w:rsid w:val="00A44016"/>
    <w:rsid w:val="00A6375B"/>
    <w:rsid w:val="00A674FA"/>
    <w:rsid w:val="00A960D1"/>
    <w:rsid w:val="00AA038C"/>
    <w:rsid w:val="00AA77F6"/>
    <w:rsid w:val="00AB237B"/>
    <w:rsid w:val="00AC0B1A"/>
    <w:rsid w:val="00AD079D"/>
    <w:rsid w:val="00AD0B8B"/>
    <w:rsid w:val="00AD3C5A"/>
    <w:rsid w:val="00AD6DAE"/>
    <w:rsid w:val="00AF09E9"/>
    <w:rsid w:val="00AF24F5"/>
    <w:rsid w:val="00AF5AB5"/>
    <w:rsid w:val="00B04633"/>
    <w:rsid w:val="00B1509A"/>
    <w:rsid w:val="00B179A0"/>
    <w:rsid w:val="00B83803"/>
    <w:rsid w:val="00BC7650"/>
    <w:rsid w:val="00BD3FCA"/>
    <w:rsid w:val="00BE7721"/>
    <w:rsid w:val="00BF2613"/>
    <w:rsid w:val="00C22610"/>
    <w:rsid w:val="00C40BBA"/>
    <w:rsid w:val="00C53636"/>
    <w:rsid w:val="00C61856"/>
    <w:rsid w:val="00C61D00"/>
    <w:rsid w:val="00C83EDE"/>
    <w:rsid w:val="00C96A78"/>
    <w:rsid w:val="00CC111C"/>
    <w:rsid w:val="00CC2C12"/>
    <w:rsid w:val="00CC7845"/>
    <w:rsid w:val="00CF312F"/>
    <w:rsid w:val="00D143D7"/>
    <w:rsid w:val="00D1481A"/>
    <w:rsid w:val="00D172D2"/>
    <w:rsid w:val="00D27001"/>
    <w:rsid w:val="00D43A7B"/>
    <w:rsid w:val="00D46C4D"/>
    <w:rsid w:val="00D61710"/>
    <w:rsid w:val="00D62EBA"/>
    <w:rsid w:val="00D83183"/>
    <w:rsid w:val="00DB0F00"/>
    <w:rsid w:val="00DB67C7"/>
    <w:rsid w:val="00DC64F4"/>
    <w:rsid w:val="00DC7372"/>
    <w:rsid w:val="00E007A9"/>
    <w:rsid w:val="00E1333E"/>
    <w:rsid w:val="00E42567"/>
    <w:rsid w:val="00E46734"/>
    <w:rsid w:val="00E66154"/>
    <w:rsid w:val="00E67740"/>
    <w:rsid w:val="00E82D49"/>
    <w:rsid w:val="00EA6EE6"/>
    <w:rsid w:val="00EC0759"/>
    <w:rsid w:val="00EC22B3"/>
    <w:rsid w:val="00EC501E"/>
    <w:rsid w:val="00ED55D0"/>
    <w:rsid w:val="00EE7D03"/>
    <w:rsid w:val="00F15236"/>
    <w:rsid w:val="00F24813"/>
    <w:rsid w:val="00F316A4"/>
    <w:rsid w:val="00F40653"/>
    <w:rsid w:val="00F54540"/>
    <w:rsid w:val="00F770DF"/>
    <w:rsid w:val="00F8041E"/>
    <w:rsid w:val="00FC061B"/>
    <w:rsid w:val="00FD0EC1"/>
    <w:rsid w:val="00FE23E6"/>
    <w:rsid w:val="00FF6F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EAF4FD"/>
  <w15:docId w15:val="{09370611-EA0F-4AB2-9BAE-8A58CA9C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7650"/>
    <w:pPr>
      <w:spacing w:after="200" w:line="276" w:lineRule="auto"/>
    </w:pPr>
    <w:rPr>
      <w:rFonts w:ascii="Calibri" w:eastAsia="SimSun" w:hAnsi="Calibri"/>
      <w:sz w:val="22"/>
      <w:szCs w:val="22"/>
      <w:lang w:eastAsia="zh-CN"/>
    </w:rPr>
  </w:style>
  <w:style w:type="paragraph" w:styleId="berschrift1">
    <w:name w:val="heading 1"/>
    <w:basedOn w:val="Standard"/>
    <w:next w:val="Standard"/>
    <w:qFormat/>
    <w:rsid w:val="00AD6DAE"/>
    <w:pPr>
      <w:keepNext/>
      <w:spacing w:before="240" w:after="60" w:line="240" w:lineRule="auto"/>
      <w:outlineLvl w:val="0"/>
    </w:pPr>
    <w:rPr>
      <w:b/>
      <w:i/>
      <w:color w:val="FF0000"/>
      <w:kern w:val="28"/>
      <w:sz w:val="32"/>
      <w:u w:val="double"/>
    </w:rPr>
  </w:style>
  <w:style w:type="paragraph" w:styleId="berschrift2">
    <w:name w:val="heading 2"/>
    <w:basedOn w:val="Standard"/>
    <w:next w:val="Standard"/>
    <w:autoRedefine/>
    <w:qFormat/>
    <w:rsid w:val="00AD6DAE"/>
    <w:pPr>
      <w:keepNext/>
      <w:spacing w:after="240" w:line="240" w:lineRule="auto"/>
      <w:outlineLvl w:val="1"/>
    </w:pPr>
    <w:rPr>
      <w:rFonts w:cs="Arial"/>
      <w:b/>
      <w:bCs/>
      <w:iCs/>
      <w:szCs w:val="28"/>
      <w:lang w:eastAsia="de-AT"/>
    </w:rPr>
  </w:style>
  <w:style w:type="paragraph" w:styleId="berschrift3">
    <w:name w:val="heading 3"/>
    <w:basedOn w:val="Standard"/>
    <w:next w:val="Standard"/>
    <w:autoRedefine/>
    <w:qFormat/>
    <w:rsid w:val="00103558"/>
    <w:pPr>
      <w:keepNext/>
      <w:spacing w:before="240" w:after="60" w:line="240" w:lineRule="auto"/>
      <w:outlineLvl w:val="2"/>
    </w:pPr>
    <w:rPr>
      <w:rFonts w:cs="Arial"/>
      <w:b/>
      <w:bCs/>
      <w:sz w:val="20"/>
      <w:szCs w:val="2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otes">
    <w:name w:val="Liste Notes"/>
    <w:basedOn w:val="Listennummer"/>
    <w:autoRedefine/>
    <w:rsid w:val="00AD6DAE"/>
    <w:pPr>
      <w:numPr>
        <w:numId w:val="3"/>
      </w:numPr>
      <w:autoSpaceDE w:val="0"/>
      <w:autoSpaceDN w:val="0"/>
      <w:adjustRightInd w:val="0"/>
      <w:spacing w:after="120" w:line="240" w:lineRule="auto"/>
    </w:pPr>
    <w:rPr>
      <w:rFonts w:cs="Helv"/>
      <w:color w:val="000000"/>
      <w:szCs w:val="18"/>
      <w:lang w:eastAsia="de-AT"/>
    </w:rPr>
  </w:style>
  <w:style w:type="paragraph" w:styleId="Listennummer">
    <w:name w:val="List Number"/>
    <w:basedOn w:val="Standard"/>
    <w:rsid w:val="00AD6DAE"/>
    <w:pPr>
      <w:numPr>
        <w:numId w:val="4"/>
      </w:numPr>
    </w:pPr>
  </w:style>
  <w:style w:type="paragraph" w:customStyle="1" w:styleId="TabBlock">
    <w:name w:val="Tab Block"/>
    <w:basedOn w:val="Standard"/>
    <w:autoRedefine/>
    <w:rsid w:val="00AD6DAE"/>
    <w:pPr>
      <w:autoSpaceDE w:val="0"/>
      <w:autoSpaceDN w:val="0"/>
      <w:adjustRightInd w:val="0"/>
      <w:spacing w:line="240" w:lineRule="auto"/>
    </w:pPr>
    <w:rPr>
      <w:rFonts w:cs="Helv"/>
      <w:color w:val="000000"/>
      <w:szCs w:val="18"/>
      <w:lang w:eastAsia="de-AT"/>
    </w:rPr>
  </w:style>
  <w:style w:type="paragraph" w:customStyle="1" w:styleId="TabBlock2">
    <w:name w:val="Tab Block2"/>
    <w:basedOn w:val="TabBlock"/>
    <w:autoRedefine/>
    <w:rsid w:val="00AD6DAE"/>
    <w:pPr>
      <w:spacing w:line="160" w:lineRule="atLeast"/>
    </w:pPr>
  </w:style>
  <w:style w:type="paragraph" w:styleId="Verzeichnis1">
    <w:name w:val="toc 1"/>
    <w:basedOn w:val="Standard"/>
    <w:next w:val="Standard"/>
    <w:autoRedefine/>
    <w:semiHidden/>
    <w:rsid w:val="00B04633"/>
    <w:pPr>
      <w:spacing w:after="120" w:line="240" w:lineRule="auto"/>
    </w:pPr>
    <w:rPr>
      <w:color w:val="FF6600"/>
      <w:sz w:val="20"/>
      <w:szCs w:val="24"/>
      <w:lang w:eastAsia="de-AT"/>
    </w:rPr>
  </w:style>
  <w:style w:type="paragraph" w:styleId="Verzeichnis2">
    <w:name w:val="toc 2"/>
    <w:basedOn w:val="Standard"/>
    <w:next w:val="Standard"/>
    <w:autoRedefine/>
    <w:semiHidden/>
    <w:rsid w:val="00B04633"/>
    <w:pPr>
      <w:spacing w:after="80" w:line="240" w:lineRule="auto"/>
      <w:ind w:left="240"/>
    </w:pPr>
    <w:rPr>
      <w:b/>
      <w:sz w:val="20"/>
      <w:szCs w:val="24"/>
      <w:lang w:eastAsia="de-AT"/>
    </w:rPr>
  </w:style>
  <w:style w:type="paragraph" w:customStyle="1" w:styleId="Block">
    <w:name w:val="Block"/>
    <w:basedOn w:val="Standard"/>
    <w:autoRedefine/>
    <w:rsid w:val="00675CEF"/>
    <w:pPr>
      <w:spacing w:after="240" w:line="240" w:lineRule="auto"/>
    </w:pPr>
  </w:style>
  <w:style w:type="paragraph" w:customStyle="1" w:styleId="berschrift10">
    <w:name w:val="Überschrift1"/>
    <w:basedOn w:val="berschrift1"/>
    <w:autoRedefine/>
    <w:rsid w:val="00AD6DAE"/>
    <w:pPr>
      <w:spacing w:before="200" w:after="240"/>
    </w:pPr>
    <w:rPr>
      <w:i w:val="0"/>
      <w:color w:val="FF6600"/>
      <w:szCs w:val="32"/>
      <w:u w:val="none"/>
    </w:rPr>
  </w:style>
  <w:style w:type="paragraph" w:customStyle="1" w:styleId="BlockListe">
    <w:name w:val="Block Liste"/>
    <w:basedOn w:val="Block"/>
    <w:autoRedefine/>
    <w:rsid w:val="00AD6DAE"/>
    <w:pPr>
      <w:numPr>
        <w:ilvl w:val="1"/>
        <w:numId w:val="7"/>
      </w:numPr>
    </w:pPr>
  </w:style>
  <w:style w:type="paragraph" w:customStyle="1" w:styleId="Menbefehle">
    <w:name w:val="Menübefehle"/>
    <w:basedOn w:val="Standard"/>
    <w:autoRedefine/>
    <w:rsid w:val="00220652"/>
    <w:pPr>
      <w:autoSpaceDE w:val="0"/>
      <w:autoSpaceDN w:val="0"/>
      <w:adjustRightInd w:val="0"/>
      <w:spacing w:line="240" w:lineRule="auto"/>
    </w:pPr>
    <w:rPr>
      <w:rFonts w:cs="Helv"/>
      <w:b/>
      <w:color w:val="0000FF"/>
      <w:szCs w:val="18"/>
      <w:lang w:eastAsia="de-AT"/>
    </w:rPr>
  </w:style>
  <w:style w:type="paragraph" w:customStyle="1" w:styleId="Menbefehlem">
    <w:name w:val="Menübefehle m"/>
    <w:basedOn w:val="TabBlock2"/>
    <w:autoRedefine/>
    <w:rsid w:val="00E42567"/>
    <w:rPr>
      <w:bCs/>
      <w:sz w:val="20"/>
    </w:rPr>
  </w:style>
  <w:style w:type="paragraph" w:customStyle="1" w:styleId="fu">
    <w:name w:val="fuß"/>
    <w:basedOn w:val="Standard"/>
    <w:autoRedefine/>
    <w:rsid w:val="001A2E7A"/>
    <w:pPr>
      <w:pBdr>
        <w:top w:val="single" w:sz="4" w:space="1" w:color="FF6600"/>
      </w:pBdr>
      <w:jc w:val="center"/>
    </w:pPr>
  </w:style>
  <w:style w:type="paragraph" w:customStyle="1" w:styleId="TabBlock2Abstand">
    <w:name w:val="Tab Block 2 + Abstand"/>
    <w:basedOn w:val="TabBlock"/>
    <w:autoRedefine/>
    <w:rsid w:val="00173E4F"/>
    <w:pPr>
      <w:spacing w:after="80"/>
    </w:pPr>
  </w:style>
  <w:style w:type="paragraph" w:customStyle="1" w:styleId="BlockFettListe">
    <w:name w:val="Block + Fett + Liste"/>
    <w:basedOn w:val="Block"/>
    <w:autoRedefine/>
    <w:rsid w:val="005B12FE"/>
    <w:pPr>
      <w:numPr>
        <w:numId w:val="6"/>
      </w:numPr>
      <w:autoSpaceDE w:val="0"/>
      <w:autoSpaceDN w:val="0"/>
      <w:adjustRightInd w:val="0"/>
      <w:spacing w:before="240"/>
    </w:pPr>
    <w:rPr>
      <w:rFonts w:cs="Helv"/>
      <w:b/>
      <w:bCs/>
      <w:color w:val="000000"/>
      <w:szCs w:val="18"/>
      <w:lang w:eastAsia="de-AT"/>
    </w:rPr>
  </w:style>
  <w:style w:type="paragraph" w:customStyle="1" w:styleId="BlockListeeingerckt">
    <w:name w:val="Block Liste eingerückt"/>
    <w:basedOn w:val="BlockListe"/>
    <w:autoRedefine/>
    <w:rsid w:val="00A44016"/>
    <w:pPr>
      <w:spacing w:after="0"/>
    </w:pPr>
    <w:rPr>
      <w:szCs w:val="24"/>
      <w:lang w:eastAsia="de-AT"/>
    </w:rPr>
  </w:style>
  <w:style w:type="paragraph" w:customStyle="1" w:styleId="BlockBigfett">
    <w:name w:val="Block Big fett"/>
    <w:basedOn w:val="Block"/>
    <w:autoRedefine/>
    <w:rsid w:val="00CC111C"/>
    <w:pPr>
      <w:autoSpaceDE w:val="0"/>
      <w:autoSpaceDN w:val="0"/>
      <w:adjustRightInd w:val="0"/>
    </w:pPr>
    <w:rPr>
      <w:rFonts w:cs="Helv"/>
      <w:b/>
      <w:bCs/>
      <w:color w:val="000000"/>
      <w:sz w:val="28"/>
      <w:szCs w:val="18"/>
      <w:lang w:eastAsia="de-AT"/>
    </w:rPr>
  </w:style>
  <w:style w:type="paragraph" w:styleId="Kopfzeile">
    <w:name w:val="header"/>
    <w:basedOn w:val="Standard"/>
    <w:link w:val="KopfzeileZchn"/>
    <w:autoRedefine/>
    <w:rsid w:val="00273123"/>
    <w:pPr>
      <w:tabs>
        <w:tab w:val="center" w:pos="4536"/>
        <w:tab w:val="right" w:pos="9072"/>
      </w:tabs>
      <w:spacing w:line="240" w:lineRule="auto"/>
      <w:jc w:val="right"/>
    </w:pPr>
    <w:rPr>
      <w:rFonts w:ascii="Verdana" w:hAnsi="Verdana"/>
      <w:szCs w:val="24"/>
      <w:lang w:eastAsia="de-AT"/>
    </w:rPr>
  </w:style>
  <w:style w:type="paragraph" w:customStyle="1" w:styleId="AnhangTab">
    <w:name w:val="Anhang Tab"/>
    <w:basedOn w:val="TabBlock2"/>
    <w:autoRedefine/>
    <w:rsid w:val="00927476"/>
    <w:pPr>
      <w:widowControl w:val="0"/>
    </w:pPr>
    <w:rPr>
      <w:rFonts w:ascii="Arial (W1)" w:hAnsi="Arial (W1)"/>
      <w:bCs/>
      <w:sz w:val="20"/>
      <w:szCs w:val="22"/>
    </w:rPr>
  </w:style>
  <w:style w:type="paragraph" w:customStyle="1" w:styleId="AnhangTabzentriert">
    <w:name w:val="Anhang Tab zentriert"/>
    <w:basedOn w:val="Standard"/>
    <w:autoRedefine/>
    <w:rsid w:val="00927476"/>
    <w:pPr>
      <w:widowControl w:val="0"/>
      <w:autoSpaceDE w:val="0"/>
      <w:autoSpaceDN w:val="0"/>
      <w:adjustRightInd w:val="0"/>
      <w:spacing w:line="240" w:lineRule="auto"/>
    </w:pPr>
    <w:rPr>
      <w:rFonts w:ascii="Arial (W1)" w:hAnsi="Arial (W1)" w:cs="Helv"/>
      <w:bCs/>
      <w:color w:val="000000"/>
      <w:sz w:val="20"/>
      <w:lang w:eastAsia="de-AT"/>
    </w:rPr>
  </w:style>
  <w:style w:type="paragraph" w:customStyle="1" w:styleId="Blockfett">
    <w:name w:val="Block fett"/>
    <w:basedOn w:val="berschrift1"/>
    <w:autoRedefine/>
    <w:rsid w:val="00103558"/>
    <w:pPr>
      <w:spacing w:before="0" w:after="240" w:line="360" w:lineRule="auto"/>
    </w:pPr>
    <w:rPr>
      <w:rFonts w:cs="Arial"/>
      <w:bCs/>
      <w:i w:val="0"/>
      <w:color w:val="auto"/>
      <w:kern w:val="32"/>
      <w:sz w:val="20"/>
      <w:szCs w:val="28"/>
      <w:u w:val="none"/>
      <w:lang w:eastAsia="de-AT"/>
    </w:rPr>
  </w:style>
  <w:style w:type="paragraph" w:customStyle="1" w:styleId="Blockunterstrichen">
    <w:name w:val="Block unterstrichen"/>
    <w:basedOn w:val="Block"/>
    <w:autoRedefine/>
    <w:rsid w:val="00103558"/>
    <w:pPr>
      <w:spacing w:after="80" w:line="360" w:lineRule="auto"/>
    </w:pPr>
    <w:rPr>
      <w:sz w:val="20"/>
      <w:u w:val="single"/>
      <w:lang w:eastAsia="de-AT"/>
    </w:rPr>
  </w:style>
  <w:style w:type="paragraph" w:customStyle="1" w:styleId="Blockrot">
    <w:name w:val="Block rot"/>
    <w:basedOn w:val="Block"/>
    <w:autoRedefine/>
    <w:rsid w:val="00103558"/>
    <w:pPr>
      <w:spacing w:after="80" w:line="360" w:lineRule="auto"/>
    </w:pPr>
    <w:rPr>
      <w:color w:val="FF0000"/>
      <w:sz w:val="20"/>
      <w:lang w:eastAsia="de-AT"/>
    </w:rPr>
  </w:style>
  <w:style w:type="paragraph" w:customStyle="1" w:styleId="Lauftextkursiv">
    <w:name w:val="Lauftext kursiv"/>
    <w:basedOn w:val="Standard"/>
    <w:autoRedefine/>
    <w:rsid w:val="00103558"/>
    <w:pPr>
      <w:spacing w:after="80"/>
    </w:pPr>
    <w:rPr>
      <w:i/>
    </w:rPr>
  </w:style>
  <w:style w:type="paragraph" w:customStyle="1" w:styleId="LauftextAufzhlung">
    <w:name w:val="Lauftext Aufzählung"/>
    <w:basedOn w:val="Standard"/>
    <w:autoRedefine/>
    <w:rsid w:val="00103558"/>
    <w:pPr>
      <w:numPr>
        <w:numId w:val="8"/>
      </w:numPr>
      <w:spacing w:after="80"/>
    </w:pPr>
  </w:style>
  <w:style w:type="paragraph" w:customStyle="1" w:styleId="LauftextNummerierung">
    <w:name w:val="Lauftext Nummerierung"/>
    <w:basedOn w:val="Standard"/>
    <w:autoRedefine/>
    <w:rsid w:val="004823EB"/>
    <w:pPr>
      <w:numPr>
        <w:numId w:val="12"/>
      </w:numPr>
      <w:spacing w:after="80"/>
    </w:pPr>
  </w:style>
  <w:style w:type="paragraph" w:customStyle="1" w:styleId="Lauftextrotkursiv">
    <w:name w:val="Lauftext rot + kursiv"/>
    <w:basedOn w:val="LauftextNummerierungkursiv"/>
    <w:autoRedefine/>
    <w:rsid w:val="004823EB"/>
  </w:style>
  <w:style w:type="paragraph" w:customStyle="1" w:styleId="LauftextNummerierungkursiv">
    <w:name w:val="Lauftext Nummerierung + kursiv"/>
    <w:basedOn w:val="LauftextNummerierung"/>
    <w:autoRedefine/>
    <w:rsid w:val="00111AFD"/>
    <w:pPr>
      <w:numPr>
        <w:numId w:val="0"/>
      </w:numPr>
    </w:pPr>
    <w:rPr>
      <w:i/>
    </w:rPr>
  </w:style>
  <w:style w:type="paragraph" w:customStyle="1" w:styleId="Lauftextzentriert">
    <w:name w:val="Lauftext zentriert"/>
    <w:basedOn w:val="Standard"/>
    <w:autoRedefine/>
    <w:rsid w:val="00103558"/>
    <w:pPr>
      <w:spacing w:after="80"/>
      <w:jc w:val="center"/>
    </w:pPr>
  </w:style>
  <w:style w:type="paragraph" w:customStyle="1" w:styleId="Lauftext">
    <w:name w:val="Lauftext"/>
    <w:basedOn w:val="Standard"/>
    <w:autoRedefine/>
    <w:rsid w:val="003847F3"/>
  </w:style>
  <w:style w:type="paragraph" w:customStyle="1" w:styleId="Tabellerechts">
    <w:name w:val="Tabelle rechts"/>
    <w:basedOn w:val="Block"/>
    <w:autoRedefine/>
    <w:rsid w:val="004F406F"/>
    <w:pPr>
      <w:tabs>
        <w:tab w:val="left" w:pos="4860"/>
      </w:tabs>
      <w:spacing w:after="0" w:line="360" w:lineRule="auto"/>
      <w:jc w:val="right"/>
    </w:pPr>
    <w:rPr>
      <w:rFonts w:ascii="Verdana" w:hAnsi="Verdana"/>
      <w:bCs/>
      <w:szCs w:val="20"/>
      <w:lang w:val="de-DE" w:eastAsia="de-DE"/>
    </w:rPr>
  </w:style>
  <w:style w:type="paragraph" w:customStyle="1" w:styleId="BlockIV">
    <w:name w:val="Block IV"/>
    <w:basedOn w:val="Block"/>
    <w:autoRedefine/>
    <w:rsid w:val="004F406F"/>
    <w:pPr>
      <w:tabs>
        <w:tab w:val="left" w:pos="4860"/>
      </w:tabs>
      <w:spacing w:after="0" w:line="360" w:lineRule="auto"/>
    </w:pPr>
    <w:rPr>
      <w:rFonts w:ascii="Verdana" w:hAnsi="Verdana"/>
      <w:bCs/>
      <w:szCs w:val="20"/>
      <w:lang w:val="de-DE" w:eastAsia="de-DE"/>
    </w:rPr>
  </w:style>
  <w:style w:type="table" w:styleId="Tabellenraster">
    <w:name w:val="Table Grid"/>
    <w:basedOn w:val="NormaleTabelle"/>
    <w:uiPriority w:val="59"/>
    <w:rsid w:val="00BC7650"/>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fzeileZchn">
    <w:name w:val="Kopfzeile Zchn"/>
    <w:link w:val="Kopfzeile"/>
    <w:semiHidden/>
    <w:rsid w:val="00BC7650"/>
    <w:rPr>
      <w:rFonts w:ascii="Verdana" w:hAnsi="Verdana"/>
      <w:szCs w:val="24"/>
      <w:lang w:val="de-AT" w:eastAsia="de-AT" w:bidi="ar-SA"/>
    </w:rPr>
  </w:style>
  <w:style w:type="paragraph" w:styleId="Fuzeile">
    <w:name w:val="footer"/>
    <w:basedOn w:val="Standard"/>
    <w:link w:val="FuzeileZchn"/>
    <w:unhideWhenUsed/>
    <w:rsid w:val="00237481"/>
    <w:pPr>
      <w:tabs>
        <w:tab w:val="center" w:pos="4536"/>
        <w:tab w:val="right" w:pos="9072"/>
      </w:tabs>
      <w:spacing w:before="200" w:after="120"/>
    </w:pPr>
  </w:style>
  <w:style w:type="character" w:customStyle="1" w:styleId="FuzeileZchn">
    <w:name w:val="Fußzeile Zchn"/>
    <w:link w:val="Fuzeile"/>
    <w:rsid w:val="00237481"/>
    <w:rPr>
      <w:rFonts w:ascii="Calibri" w:eastAsia="SimSun" w:hAnsi="Calibri"/>
      <w:sz w:val="22"/>
      <w:szCs w:val="22"/>
      <w:lang w:eastAsia="zh-CN"/>
    </w:rPr>
  </w:style>
  <w:style w:type="paragraph" w:styleId="Sprechblasentext">
    <w:name w:val="Balloon Text"/>
    <w:basedOn w:val="Standard"/>
    <w:link w:val="SprechblasentextZchn"/>
    <w:uiPriority w:val="99"/>
    <w:semiHidden/>
    <w:unhideWhenUsed/>
    <w:rsid w:val="0093136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3136E"/>
    <w:rPr>
      <w:rFonts w:ascii="Tahoma" w:eastAsia="SimSun" w:hAnsi="Tahoma" w:cs="Tahoma"/>
      <w:sz w:val="16"/>
      <w:szCs w:val="16"/>
      <w:lang w:eastAsia="zh-CN"/>
    </w:rPr>
  </w:style>
  <w:style w:type="table" w:customStyle="1" w:styleId="Tabellenraster1">
    <w:name w:val="Tabellenraster1"/>
    <w:basedOn w:val="NormaleTabelle"/>
    <w:next w:val="Tabellenraster"/>
    <w:uiPriority w:val="59"/>
    <w:rsid w:val="00FC061B"/>
    <w:rPr>
      <w:rFonts w:eastAsiaTheme="minorEastAsia"/>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9Abstand">
    <w:name w:val="09_Abstand"/>
    <w:basedOn w:val="Standard"/>
    <w:rsid w:val="00ED55D0"/>
    <w:pPr>
      <w:spacing w:after="0" w:line="200" w:lineRule="exact"/>
    </w:pPr>
    <w:rPr>
      <w:rFonts w:ascii="Times New Roman" w:eastAsiaTheme="minorEastAsia" w:hAnsi="Times New Roman"/>
      <w:color w:val="000000"/>
      <w:sz w:val="20"/>
      <w:szCs w:val="20"/>
      <w:lang w:eastAsia="de-AT"/>
    </w:rPr>
  </w:style>
  <w:style w:type="paragraph" w:customStyle="1" w:styleId="41UeberschrG1">
    <w:name w:val="41_UeberschrG1"/>
    <w:basedOn w:val="Standard"/>
    <w:next w:val="Standard"/>
    <w:rsid w:val="00ED55D0"/>
    <w:pPr>
      <w:keepNext/>
      <w:spacing w:before="320" w:after="0" w:line="220" w:lineRule="exact"/>
      <w:jc w:val="center"/>
      <w:outlineLvl w:val="0"/>
    </w:pPr>
    <w:rPr>
      <w:rFonts w:ascii="Times New Roman" w:eastAsiaTheme="minorEastAsia" w:hAnsi="Times New Roman"/>
      <w:b/>
      <w:color w:val="000000"/>
      <w:szCs w:val="20"/>
      <w:lang w:eastAsia="de-AT"/>
    </w:rPr>
  </w:style>
  <w:style w:type="paragraph" w:customStyle="1" w:styleId="71Anlagenbez">
    <w:name w:val="71_Anlagenbez"/>
    <w:basedOn w:val="Standard"/>
    <w:rsid w:val="00ED55D0"/>
    <w:pPr>
      <w:spacing w:before="160" w:after="0" w:line="220" w:lineRule="exact"/>
      <w:jc w:val="right"/>
      <w:outlineLvl w:val="0"/>
    </w:pPr>
    <w:rPr>
      <w:rFonts w:ascii="Times New Roman" w:eastAsiaTheme="minorEastAsia" w:hAnsi="Times New Roman"/>
      <w:b/>
      <w:color w:val="000000"/>
      <w:szCs w:val="20"/>
      <w:lang w:eastAsia="de-AT"/>
    </w:rPr>
  </w:style>
  <w:style w:type="paragraph" w:customStyle="1" w:styleId="52Aufzaehle1Ziffer">
    <w:name w:val="52_Aufzaehl_e1_Ziffer"/>
    <w:basedOn w:val="Standard"/>
    <w:qFormat/>
    <w:rsid w:val="00ED55D0"/>
    <w:pPr>
      <w:tabs>
        <w:tab w:val="right" w:pos="624"/>
        <w:tab w:val="left" w:pos="680"/>
      </w:tabs>
      <w:spacing w:before="40" w:after="0" w:line="220" w:lineRule="exact"/>
      <w:ind w:left="680" w:hanging="680"/>
      <w:jc w:val="both"/>
    </w:pPr>
    <w:rPr>
      <w:rFonts w:ascii="Times New Roman" w:eastAsiaTheme="minorEastAsia" w:hAnsi="Times New Roman"/>
      <w:color w:val="000000"/>
      <w:sz w:val="20"/>
      <w:szCs w:val="20"/>
      <w:lang w:eastAsia="de-AT"/>
    </w:rPr>
  </w:style>
  <w:style w:type="paragraph" w:customStyle="1" w:styleId="52Aufzaehle2Lit">
    <w:name w:val="52_Aufzaehl_e2_Lit"/>
    <w:basedOn w:val="Standard"/>
    <w:rsid w:val="00ED55D0"/>
    <w:pPr>
      <w:tabs>
        <w:tab w:val="right" w:pos="851"/>
        <w:tab w:val="left" w:pos="907"/>
      </w:tabs>
      <w:spacing w:before="40" w:after="0" w:line="220" w:lineRule="exact"/>
      <w:ind w:left="907" w:hanging="907"/>
      <w:jc w:val="both"/>
    </w:pPr>
    <w:rPr>
      <w:rFonts w:ascii="Times New Roman" w:eastAsiaTheme="minorEastAsia" w:hAnsi="Times New Roman"/>
      <w:color w:val="000000"/>
      <w:sz w:val="20"/>
      <w:szCs w:val="20"/>
      <w:lang w:eastAsia="de-AT"/>
    </w:rPr>
  </w:style>
  <w:style w:type="paragraph" w:customStyle="1" w:styleId="58Schlussteile1Ziffer">
    <w:name w:val="58_Schlussteil_e1_Ziffer"/>
    <w:basedOn w:val="Standard"/>
    <w:next w:val="Standard"/>
    <w:rsid w:val="00ED55D0"/>
    <w:pPr>
      <w:spacing w:before="40" w:after="0" w:line="220" w:lineRule="exact"/>
      <w:ind w:left="680"/>
      <w:jc w:val="both"/>
    </w:pPr>
    <w:rPr>
      <w:rFonts w:ascii="Times New Roman" w:eastAsiaTheme="minorEastAsia" w:hAnsi="Times New Roman"/>
      <w:color w:val="000000"/>
      <w:sz w:val="20"/>
      <w:szCs w:val="20"/>
      <w:lang w:eastAsia="de-AT"/>
    </w:rPr>
  </w:style>
  <w:style w:type="paragraph" w:customStyle="1" w:styleId="58Schlussteile2Lit">
    <w:name w:val="58_Schlussteil_e2_Lit"/>
    <w:basedOn w:val="Standard"/>
    <w:next w:val="Standard"/>
    <w:rsid w:val="00ED55D0"/>
    <w:pPr>
      <w:spacing w:before="40" w:after="0" w:line="220" w:lineRule="exact"/>
      <w:ind w:left="907"/>
      <w:jc w:val="both"/>
    </w:pPr>
    <w:rPr>
      <w:rFonts w:ascii="Times New Roman" w:eastAsiaTheme="minorEastAsia" w:hAnsi="Times New Roman"/>
      <w:color w:val="000000"/>
      <w:sz w:val="20"/>
      <w:szCs w:val="20"/>
      <w:lang w:eastAsia="de-AT"/>
    </w:rPr>
  </w:style>
  <w:style w:type="paragraph" w:customStyle="1" w:styleId="51Abs">
    <w:name w:val="51_Abs"/>
    <w:basedOn w:val="Standard"/>
    <w:qFormat/>
    <w:rsid w:val="00500002"/>
    <w:pPr>
      <w:spacing w:before="80" w:after="0" w:line="220" w:lineRule="exact"/>
      <w:ind w:firstLine="397"/>
      <w:jc w:val="both"/>
    </w:pPr>
    <w:rPr>
      <w:rFonts w:ascii="Times New Roman" w:eastAsiaTheme="minorEastAsia" w:hAnsi="Times New Roman"/>
      <w:color w:val="000000"/>
      <w:sz w:val="20"/>
      <w:szCs w:val="20"/>
      <w:lang w:eastAsia="de-AT"/>
    </w:rPr>
  </w:style>
  <w:style w:type="paragraph" w:customStyle="1" w:styleId="58Schlussteile0Abs">
    <w:name w:val="58_Schlussteil_e0_Abs"/>
    <w:basedOn w:val="Standard"/>
    <w:next w:val="Standard"/>
    <w:rsid w:val="00500002"/>
    <w:pPr>
      <w:spacing w:before="40" w:after="0" w:line="220" w:lineRule="exact"/>
      <w:jc w:val="both"/>
    </w:pPr>
    <w:rPr>
      <w:rFonts w:ascii="Times New Roman" w:eastAsiaTheme="minorEastAsia" w:hAnsi="Times New Roman"/>
      <w:color w:val="000000"/>
      <w:sz w:val="20"/>
      <w:szCs w:val="20"/>
      <w:lang w:eastAsia="de-AT"/>
    </w:rPr>
  </w:style>
  <w:style w:type="character" w:customStyle="1" w:styleId="991GldSymbol">
    <w:name w:val="991_GldSymbol"/>
    <w:rsid w:val="00500002"/>
    <w:rPr>
      <w:b/>
      <w:bCs w:val="0"/>
      <w:color w:val="000000"/>
    </w:rPr>
  </w:style>
  <w:style w:type="table" w:customStyle="1" w:styleId="Tabellenraster2">
    <w:name w:val="Tabellenraster2"/>
    <w:basedOn w:val="NormaleTabelle"/>
    <w:next w:val="Tabellenraster"/>
    <w:uiPriority w:val="59"/>
    <w:rsid w:val="00547049"/>
    <w:rPr>
      <w:rFonts w:eastAsiaTheme="minorEastAsia"/>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3">
    <w:name w:val="Tabellenraster3"/>
    <w:basedOn w:val="NormaleTabelle"/>
    <w:next w:val="Tabellenraster"/>
    <w:uiPriority w:val="59"/>
    <w:rsid w:val="00AF24F5"/>
    <w:rPr>
      <w:rFonts w:eastAsiaTheme="minorEastAsia"/>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4">
    <w:name w:val="Tabellenraster4"/>
    <w:basedOn w:val="NormaleTabelle"/>
    <w:next w:val="Tabellenraster"/>
    <w:uiPriority w:val="59"/>
    <w:rsid w:val="00AF24F5"/>
    <w:rPr>
      <w:rFonts w:eastAsiaTheme="minorEastAsia"/>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5">
    <w:name w:val="Tabellenraster5"/>
    <w:basedOn w:val="NormaleTabelle"/>
    <w:next w:val="Tabellenraster"/>
    <w:uiPriority w:val="59"/>
    <w:rsid w:val="00AF24F5"/>
    <w:rPr>
      <w:rFonts w:eastAsiaTheme="minorEastAsia"/>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2140</Words>
  <Characters>13487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Zulassung zur Prüfung - Ansuchen</vt:lpstr>
    </vt:vector>
  </TitlesOfParts>
  <Company>BLRG</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Zulassung zur Prüfung - Ansuchen</dc:title>
  <dc:subject>Grundqualifikationsprüfung für den Personenkraftverkahr / Güterkraftverkehr</dc:subject>
  <dc:creator>Amt der Bgld. Landesregierung, Abteilung 8 - Referat Verkehrsrecht</dc:creator>
  <cp:keywords>Stand: 09/2022</cp:keywords>
  <dc:description>Prüfung über Grundqualifikation gemäß Kraftfahrliniengesetz und Gelegenheitsverkehr - Ansuchen um Zulassung zur Prüfung</dc:description>
  <cp:lastModifiedBy>Hamm Andrea Maria</cp:lastModifiedBy>
  <cp:revision>3</cp:revision>
  <cp:lastPrinted>2021-12-14T07:30:00Z</cp:lastPrinted>
  <dcterms:created xsi:type="dcterms:W3CDTF">2022-09-05T07:56:00Z</dcterms:created>
  <dcterms:modified xsi:type="dcterms:W3CDTF">2022-09-05T07:57:00Z</dcterms:modified>
</cp:coreProperties>
</file>